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4345CC" w:rsidRDefault="00D30AC9"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B</w:t>
      </w:r>
      <w:r w:rsidR="004345CC" w:rsidRPr="004345CC">
        <w:rPr>
          <w:rFonts w:ascii="Arial" w:hAnsi="Arial" w:cs="Arial"/>
          <w:b/>
          <w:color w:val="262626" w:themeColor="text1" w:themeTint="D9"/>
          <w:sz w:val="24"/>
          <w:szCs w:val="24"/>
        </w:rPr>
        <w:t>eschreibung</w:t>
      </w:r>
    </w:p>
    <w:p w:rsidR="00D30AC9" w:rsidRDefault="00D30AC9" w:rsidP="004345CC">
      <w:pPr>
        <w:rPr>
          <w:rFonts w:ascii="Arial" w:hAnsi="Arial" w:cs="Arial"/>
          <w:color w:val="262626" w:themeColor="text1" w:themeTint="D9"/>
        </w:rPr>
      </w:pPr>
      <w:r w:rsidRPr="00D30AC9">
        <w:rPr>
          <w:rFonts w:ascii="Arial" w:hAnsi="Arial" w:cs="Arial"/>
          <w:color w:val="262626" w:themeColor="text1" w:themeTint="D9"/>
        </w:rPr>
        <w:t>Im Berufswahlportfolio halten die Schülerinnen und Schüler ihren individuellen Berufswahlprozess fest. Dieser beinhaltet die Anstrengungen der Schülerin bzw. des Schülers, seinen Lernfortschritt und die erzielten Leistungsresultate auf einem oder mehreren Gebieten. Neben schulischen Leistungen spiegelt ein Berufswahlportfolio auch außerschulisch erworbene Fähigkeiten und Aktivitäten wider. Beispiele für die Inhalte eines Berufswahlportfolios sind exemplarische Hausarbeiten, Interessensbeschreibungen, Resultate aus Kompetenzfeststellungsverfahren, Zeugnisse über das Engagement in sozialen Einrichtungen sowie das Mitwirken in Vereinen oder Schulbands.</w:t>
      </w:r>
    </w:p>
    <w:p w:rsidR="004345CC" w:rsidRPr="004345CC" w:rsidRDefault="004345CC" w:rsidP="004345CC">
      <w:pPr>
        <w:rPr>
          <w:rFonts w:ascii="Arial" w:hAnsi="Arial" w:cs="Arial"/>
          <w:b/>
          <w:color w:val="262626" w:themeColor="text1" w:themeTint="D9"/>
        </w:rPr>
      </w:pPr>
      <w:r w:rsidRPr="004345CC">
        <w:rPr>
          <w:rFonts w:ascii="Arial" w:hAnsi="Arial" w:cs="Arial"/>
          <w:b/>
          <w:color w:val="262626" w:themeColor="text1" w:themeTint="D9"/>
        </w:rPr>
        <w:t xml:space="preserve">Ziele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00D30AC9" w:rsidRPr="00D30AC9">
        <w:rPr>
          <w:rFonts w:ascii="Arial" w:hAnsi="Arial" w:cs="Arial"/>
          <w:color w:val="262626" w:themeColor="text1" w:themeTint="D9"/>
        </w:rPr>
        <w:t>Die Dokumentation des eigenen Berufswahlprozesses gibt den Schülerinnen und  Schülern die Möglichkeit, ihre eigenen Entwicklungen zu beobachten</w:t>
      </w:r>
      <w:r w:rsidRPr="004345CC">
        <w:rPr>
          <w:rFonts w:ascii="Arial" w:hAnsi="Arial" w:cs="Arial"/>
          <w:color w:val="262626" w:themeColor="text1" w:themeTint="D9"/>
        </w:rPr>
        <w:t xml:space="preserve"> </w:t>
      </w:r>
    </w:p>
    <w:p w:rsidR="00D30AC9"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D30AC9" w:rsidRPr="00D30AC9">
        <w:rPr>
          <w:rFonts w:ascii="Arial" w:hAnsi="Arial" w:cs="Arial"/>
          <w:color w:val="262626" w:themeColor="text1" w:themeTint="D9"/>
        </w:rPr>
        <w:t xml:space="preserve">Das Anlegen eines Berufswahlportfolios erfordert von der Schülerin bzw. von dem Schüler einen hohen Grad an Selbstreflexion, wodurch eigene Stärken und Interessen stärker ins Bewusstsein rücken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D30AC9" w:rsidRPr="00D30AC9">
        <w:rPr>
          <w:rFonts w:ascii="Arial" w:hAnsi="Arial" w:cs="Arial"/>
          <w:color w:val="262626" w:themeColor="text1" w:themeTint="D9"/>
        </w:rPr>
        <w:t>Die Schülerinnen und Schüler lernen sich zu orga</w:t>
      </w:r>
      <w:r w:rsidR="00D30AC9">
        <w:rPr>
          <w:rFonts w:ascii="Arial" w:hAnsi="Arial" w:cs="Arial"/>
          <w:color w:val="262626" w:themeColor="text1" w:themeTint="D9"/>
        </w:rPr>
        <w:t xml:space="preserve">nisieren, indem sie Unterlagen </w:t>
      </w:r>
      <w:r w:rsidR="00D30AC9" w:rsidRPr="00D30AC9">
        <w:rPr>
          <w:rFonts w:ascii="Arial" w:hAnsi="Arial" w:cs="Arial"/>
          <w:color w:val="262626" w:themeColor="text1" w:themeTint="D9"/>
        </w:rPr>
        <w:t>systematisch sammeln, aber auch Zertifikate und Bescheinigungen einfordern</w:t>
      </w:r>
      <w:r w:rsidRPr="004345CC">
        <w:rPr>
          <w:rFonts w:ascii="Arial" w:hAnsi="Arial" w:cs="Arial"/>
          <w:color w:val="262626" w:themeColor="text1" w:themeTint="D9"/>
        </w:rPr>
        <w:t xml:space="preserve"> </w:t>
      </w:r>
    </w:p>
    <w:p w:rsidR="00D30AC9" w:rsidRPr="004345CC" w:rsidRDefault="00D30AC9"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D30AC9">
        <w:rPr>
          <w:rFonts w:ascii="Arial" w:hAnsi="Arial" w:cs="Arial"/>
          <w:color w:val="262626" w:themeColor="text1" w:themeTint="D9"/>
        </w:rPr>
        <w:t>Für Ausbildungsbetriebe liefert ein Berufswahlportfolio aussagekräftige Informationen, sodass die Stärken und Einsatzpotenziale von Bewerbern besser eingeschätzt werden können</w:t>
      </w:r>
    </w:p>
    <w:p w:rsidR="004345CC" w:rsidRPr="004345CC" w:rsidRDefault="00D30AC9"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Beteiligte</w:t>
      </w:r>
    </w:p>
    <w:p w:rsidR="004345CC" w:rsidRDefault="004345CC" w:rsidP="00D30AC9">
      <w:pPr>
        <w:spacing w:after="0" w:line="360" w:lineRule="auto"/>
        <w:ind w:left="567" w:hanging="567"/>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D30AC9" w:rsidRPr="00D30AC9">
        <w:rPr>
          <w:rFonts w:ascii="Arial" w:hAnsi="Arial" w:cs="Arial"/>
          <w:color w:val="262626" w:themeColor="text1" w:themeTint="D9"/>
        </w:rPr>
        <w:t>Alle Schülerinnen und Schüler dokumentieren ihr eigenes Berufswahlportfolio und  führen es bis zum Ende der Schulzeit fort</w:t>
      </w:r>
      <w:r w:rsidRPr="004345CC">
        <w:rPr>
          <w:rFonts w:ascii="Arial" w:hAnsi="Arial" w:cs="Arial"/>
          <w:color w:val="262626" w:themeColor="text1" w:themeTint="D9"/>
        </w:rPr>
        <w:t xml:space="preserve"> </w:t>
      </w:r>
    </w:p>
    <w:p w:rsidR="004345CC" w:rsidRDefault="004345CC" w:rsidP="00D30AC9">
      <w:pPr>
        <w:spacing w:after="0" w:line="360" w:lineRule="auto"/>
        <w:rPr>
          <w:rFonts w:ascii="Arial" w:hAnsi="Arial" w:cs="Arial"/>
          <w:color w:val="262626" w:themeColor="text1" w:themeTint="D9"/>
        </w:rPr>
      </w:pPr>
    </w:p>
    <w:p w:rsidR="004345CC" w:rsidRDefault="004345CC" w:rsidP="00D30AC9">
      <w:pPr>
        <w:spacing w:after="0" w:line="360" w:lineRule="auto"/>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D30AC9" w:rsidRPr="00D30AC9">
        <w:rPr>
          <w:rFonts w:ascii="Arial" w:hAnsi="Arial" w:cs="Arial"/>
          <w:color w:val="262626" w:themeColor="text1" w:themeTint="D9"/>
        </w:rPr>
        <w:t>Es sollten möglichst viele Lehrkräfte einbezogen werden</w:t>
      </w:r>
      <w:r w:rsidRPr="004345CC">
        <w:rPr>
          <w:rFonts w:ascii="Arial" w:hAnsi="Arial" w:cs="Arial"/>
          <w:color w:val="262626" w:themeColor="text1" w:themeTint="D9"/>
        </w:rPr>
        <w:t xml:space="preserve"> </w:t>
      </w:r>
    </w:p>
    <w:p w:rsidR="004345CC" w:rsidRDefault="004345CC" w:rsidP="004345CC">
      <w:pPr>
        <w:spacing w:after="0" w:line="240" w:lineRule="auto"/>
        <w:rPr>
          <w:rFonts w:ascii="Arial" w:hAnsi="Arial" w:cs="Arial"/>
          <w:color w:val="262626" w:themeColor="text1" w:themeTint="D9"/>
        </w:rPr>
      </w:pPr>
    </w:p>
    <w:p w:rsidR="00D30AC9" w:rsidRPr="00D30AC9" w:rsidRDefault="004345CC" w:rsidP="00D30AC9">
      <w:pPr>
        <w:spacing w:after="0" w:line="360" w:lineRule="auto"/>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sidR="00D30AC9">
        <w:rPr>
          <w:rFonts w:ascii="Arial" w:hAnsi="Arial" w:cs="Arial"/>
          <w:color w:val="262626" w:themeColor="text1" w:themeTint="D9"/>
        </w:rPr>
        <w:tab/>
      </w:r>
      <w:r w:rsidR="00D30AC9" w:rsidRPr="00D30AC9">
        <w:rPr>
          <w:rFonts w:ascii="Arial" w:hAnsi="Arial" w:cs="Arial"/>
          <w:color w:val="262626" w:themeColor="text1" w:themeTint="D9"/>
        </w:rPr>
        <w:t>Für die Schülerinnen und Schüler ist ein Feedback zu ihrer Dokumentation wichtig.  Daher sollte sichergestellt werden, dass Mitschülerinnen und Mitschüler, ältere  Geschwister, vor allem aber die Eltern der Schülerinnen und Schüler regelmäßig  Einblick in das angelegte Berufswahlportfolio bekommen, um die berufliche  Orientierung gemeinsam zu re</w:t>
      </w:r>
      <w:r w:rsidR="00D30AC9">
        <w:rPr>
          <w:rFonts w:ascii="Arial" w:hAnsi="Arial" w:cs="Arial"/>
          <w:color w:val="262626" w:themeColor="text1" w:themeTint="D9"/>
        </w:rPr>
        <w:t>flektieren</w:t>
      </w:r>
    </w:p>
    <w:p w:rsidR="004345CC" w:rsidRDefault="004345CC" w:rsidP="004345CC">
      <w:pPr>
        <w:spacing w:after="0" w:line="360" w:lineRule="auto"/>
        <w:rPr>
          <w:rFonts w:ascii="Arial" w:hAnsi="Arial" w:cs="Arial"/>
          <w:color w:val="262626" w:themeColor="text1" w:themeTint="D9"/>
        </w:rPr>
      </w:pPr>
    </w:p>
    <w:p w:rsidR="00425543" w:rsidRPr="00F540DB" w:rsidRDefault="00425543" w:rsidP="004345CC">
      <w:pPr>
        <w:spacing w:after="0" w:line="360" w:lineRule="auto"/>
        <w:ind w:left="567"/>
        <w:rPr>
          <w:rFonts w:ascii="Arial" w:hAnsi="Arial" w:cs="Arial"/>
          <w:color w:val="262626" w:themeColor="text1" w:themeTint="D9"/>
        </w:rPr>
      </w:pPr>
      <w:r w:rsidRPr="00F540DB">
        <w:rPr>
          <w:rFonts w:ascii="Arial" w:hAnsi="Arial" w:cs="Arial"/>
          <w:color w:val="262626" w:themeColor="text1" w:themeTint="D9"/>
        </w:rPr>
        <w:br w:type="page"/>
      </w:r>
    </w:p>
    <w:p w:rsidR="00425543" w:rsidRPr="00F540DB" w:rsidRDefault="00425543" w:rsidP="00425543">
      <w:pPr>
        <w:ind w:left="567"/>
        <w:rPr>
          <w:rFonts w:ascii="Arial" w:hAnsi="Arial" w:cs="Arial"/>
          <w:color w:val="262626" w:themeColor="text1" w:themeTint="D9"/>
        </w:rPr>
      </w:pPr>
    </w:p>
    <w:p w:rsidR="004345CC" w:rsidRDefault="00D30AC9" w:rsidP="004345CC">
      <w:pPr>
        <w:ind w:left="567" w:hanging="567"/>
        <w:rPr>
          <w:rFonts w:ascii="Arial" w:hAnsi="Arial" w:cs="Arial"/>
          <w:b/>
          <w:color w:val="262626" w:themeColor="text1" w:themeTint="D9"/>
          <w:sz w:val="24"/>
          <w:szCs w:val="24"/>
        </w:rPr>
      </w:pPr>
      <w:r>
        <w:rPr>
          <w:rFonts w:ascii="Arial" w:hAnsi="Arial" w:cs="Arial"/>
          <w:b/>
          <w:color w:val="262626" w:themeColor="text1" w:themeTint="D9"/>
          <w:sz w:val="24"/>
          <w:szCs w:val="24"/>
        </w:rPr>
        <w:t>Inhalte</w:t>
      </w:r>
    </w:p>
    <w:p w:rsidR="00D30AC9" w:rsidRPr="00D30AC9" w:rsidRDefault="00D30AC9" w:rsidP="00D30AC9">
      <w:pPr>
        <w:rPr>
          <w:rFonts w:ascii="Arial" w:hAnsi="Arial" w:cs="Arial"/>
          <w:color w:val="262626" w:themeColor="text1" w:themeTint="D9"/>
        </w:rPr>
      </w:pPr>
      <w:r w:rsidRPr="00D30AC9">
        <w:rPr>
          <w:rFonts w:ascii="Arial" w:hAnsi="Arial" w:cs="Arial"/>
          <w:color w:val="262626" w:themeColor="text1" w:themeTint="D9"/>
        </w:rPr>
        <w:t>Ein Berufswahlportfolio wird meist in Form eines Ordners angelegt. Die Schülerinnen und Schüler pflegen den Ordner, heften neue Dokumente ab und bewahren diesen auch selbst auf. Zumeist sind Berufswahlportfolios in drei Bereiche gegliedert.</w:t>
      </w:r>
    </w:p>
    <w:p w:rsidR="00777A44" w:rsidRPr="004345CC" w:rsidRDefault="00777A44" w:rsidP="00777A44">
      <w:pPr>
        <w:spacing w:after="0" w:line="360" w:lineRule="auto"/>
        <w:rPr>
          <w:rFonts w:ascii="Arial" w:hAnsi="Arial" w:cs="Arial"/>
          <w:b/>
          <w:color w:val="262626" w:themeColor="text1" w:themeTint="D9"/>
        </w:rPr>
      </w:pPr>
      <w:r>
        <w:rPr>
          <w:rFonts w:ascii="Arial" w:hAnsi="Arial" w:cs="Arial"/>
          <w:b/>
          <w:color w:val="262626" w:themeColor="text1" w:themeTint="D9"/>
        </w:rPr>
        <w:t>1.</w:t>
      </w:r>
      <w:r>
        <w:rPr>
          <w:rFonts w:ascii="Arial" w:hAnsi="Arial" w:cs="Arial"/>
          <w:b/>
          <w:color w:val="262626" w:themeColor="text1" w:themeTint="D9"/>
        </w:rPr>
        <w:tab/>
      </w:r>
      <w:r w:rsidRPr="00777A44">
        <w:rPr>
          <w:rFonts w:ascii="Arial" w:hAnsi="Arial" w:cs="Arial"/>
          <w:b/>
          <w:color w:val="262626" w:themeColor="text1" w:themeTint="D9"/>
        </w:rPr>
        <w:t>Informationen über die Schülerin bzw. den Schüler:</w:t>
      </w:r>
    </w:p>
    <w:p w:rsidR="00777A44" w:rsidRDefault="00777A44" w:rsidP="00777A44">
      <w:pPr>
        <w:spacing w:after="0" w:line="360" w:lineRule="auto"/>
        <w:ind w:firstLine="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Allgemeine Angaben über die Schülerin bzw. den Schüler</w:t>
      </w:r>
    </w:p>
    <w:p w:rsidR="00777A44" w:rsidRDefault="00777A44" w:rsidP="00D74E37">
      <w:pPr>
        <w:spacing w:after="0" w:line="360" w:lineRule="auto"/>
        <w:ind w:left="1134" w:hanging="567"/>
        <w:rPr>
          <w:rFonts w:ascii="Arial" w:hAnsi="Arial" w:cs="Arial"/>
          <w:color w:val="262626" w:themeColor="text1" w:themeTint="D9"/>
        </w:rPr>
      </w:pPr>
      <w:proofErr w:type="gramStart"/>
      <w:r w:rsidRPr="004345CC">
        <w:rPr>
          <w:rFonts w:ascii="Arial" w:hAnsi="Arial" w:cs="Arial"/>
          <w:color w:val="A6A6A6" w:themeColor="background1" w:themeShade="A6"/>
        </w:rPr>
        <w:t xml:space="preserve">►  </w:t>
      </w:r>
      <w:r w:rsidR="00D74E37">
        <w:rPr>
          <w:rFonts w:ascii="Arial" w:hAnsi="Arial" w:cs="Arial"/>
          <w:color w:val="A6A6A6" w:themeColor="background1" w:themeShade="A6"/>
        </w:rPr>
        <w:tab/>
      </w:r>
      <w:proofErr w:type="gramEnd"/>
      <w:r w:rsidRPr="00777A44">
        <w:rPr>
          <w:rFonts w:ascii="Arial" w:hAnsi="Arial" w:cs="Arial"/>
          <w:color w:val="262626" w:themeColor="text1" w:themeTint="D9"/>
        </w:rPr>
        <w:t>Von der Schülerin bzw. dem Schüler entwickeltes eigenes Profil mit persön</w:t>
      </w:r>
      <w:r>
        <w:rPr>
          <w:rFonts w:ascii="Arial" w:hAnsi="Arial" w:cs="Arial"/>
          <w:color w:val="262626" w:themeColor="text1" w:themeTint="D9"/>
        </w:rPr>
        <w:t>lichen Angaben</w:t>
      </w:r>
    </w:p>
    <w:p w:rsidR="00777A44" w:rsidRDefault="00777A44" w:rsidP="00D74E37">
      <w:pPr>
        <w:spacing w:after="0" w:line="360" w:lineRule="auto"/>
        <w:ind w:left="1134" w:hanging="567"/>
        <w:rPr>
          <w:rFonts w:ascii="Arial" w:hAnsi="Arial" w:cs="Arial"/>
          <w:color w:val="262626" w:themeColor="text1" w:themeTint="D9"/>
        </w:rPr>
      </w:pPr>
      <w:r w:rsidRPr="004345CC">
        <w:rPr>
          <w:rFonts w:ascii="Arial" w:hAnsi="Arial" w:cs="Arial"/>
          <w:color w:val="A6A6A6" w:themeColor="background1" w:themeShade="A6"/>
        </w:rPr>
        <w:t>►</w:t>
      </w:r>
      <w:r w:rsidRPr="004345CC">
        <w:rPr>
          <w:rFonts w:ascii="Arial" w:hAnsi="Arial" w:cs="Arial"/>
          <w:color w:val="262626" w:themeColor="text1" w:themeTint="D9"/>
        </w:rPr>
        <w:t xml:space="preserve"> </w:t>
      </w:r>
      <w:r w:rsidR="00D74E37">
        <w:rPr>
          <w:rFonts w:ascii="Arial" w:hAnsi="Arial" w:cs="Arial"/>
          <w:color w:val="262626" w:themeColor="text1" w:themeTint="D9"/>
        </w:rPr>
        <w:tab/>
      </w:r>
      <w:r w:rsidRPr="00777A44">
        <w:rPr>
          <w:rFonts w:ascii="Arial" w:hAnsi="Arial" w:cs="Arial"/>
          <w:color w:val="262626" w:themeColor="text1" w:themeTint="D9"/>
        </w:rPr>
        <w:t>Dokumentation der individuellen Lernplanung und der eigenen Übergangsschritte</w:t>
      </w:r>
    </w:p>
    <w:p w:rsidR="00777A44" w:rsidRDefault="00777A44" w:rsidP="00777A44">
      <w:pPr>
        <w:spacing w:after="0" w:line="360" w:lineRule="auto"/>
        <w:ind w:firstLine="567"/>
        <w:rPr>
          <w:rFonts w:ascii="Arial" w:hAnsi="Arial" w:cs="Arial"/>
          <w:color w:val="262626" w:themeColor="text1" w:themeTint="D9"/>
        </w:rPr>
      </w:pPr>
    </w:p>
    <w:p w:rsidR="00777A44" w:rsidRPr="004345CC" w:rsidRDefault="00777A44" w:rsidP="00777A44">
      <w:pPr>
        <w:spacing w:after="0" w:line="360" w:lineRule="auto"/>
        <w:rPr>
          <w:rFonts w:ascii="Arial" w:hAnsi="Arial" w:cs="Arial"/>
          <w:b/>
          <w:color w:val="262626" w:themeColor="text1" w:themeTint="D9"/>
        </w:rPr>
      </w:pPr>
      <w:r>
        <w:rPr>
          <w:rFonts w:ascii="Arial" w:hAnsi="Arial" w:cs="Arial"/>
          <w:b/>
          <w:color w:val="262626" w:themeColor="text1" w:themeTint="D9"/>
        </w:rPr>
        <w:t>2.</w:t>
      </w: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Pr="00777A44">
        <w:rPr>
          <w:rFonts w:ascii="Arial" w:hAnsi="Arial" w:cs="Arial"/>
          <w:b/>
          <w:color w:val="262626" w:themeColor="text1" w:themeTint="D9"/>
        </w:rPr>
        <w:t>Leistungen der Schülerin bzw. des Schülers:</w:t>
      </w:r>
      <w:r w:rsidRPr="004345CC">
        <w:rPr>
          <w:rFonts w:ascii="Arial" w:hAnsi="Arial" w:cs="Arial"/>
          <w:b/>
          <w:color w:val="262626" w:themeColor="text1" w:themeTint="D9"/>
        </w:rPr>
        <w:t xml:space="preserve"> </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Durchgeführte Klassenarbeiten</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Erworbene Sprachkenntnisse</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 xml:space="preserve">Fähigkeiten und Kompetenzen </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Berichte über Unterrichtseinheiten</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 xml:space="preserve">► </w:t>
      </w:r>
      <w:r w:rsidR="00D74E37">
        <w:rPr>
          <w:rFonts w:ascii="Arial" w:hAnsi="Arial" w:cs="Arial"/>
          <w:color w:val="262626" w:themeColor="text1" w:themeTint="D9"/>
        </w:rPr>
        <w:tab/>
      </w:r>
      <w:r w:rsidRPr="00777A44">
        <w:rPr>
          <w:rFonts w:ascii="Arial" w:hAnsi="Arial" w:cs="Arial"/>
          <w:color w:val="262626" w:themeColor="text1" w:themeTint="D9"/>
        </w:rPr>
        <w:t>Berichte über Projekte</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 xml:space="preserve">► </w:t>
      </w:r>
      <w:r w:rsidR="00D74E37">
        <w:rPr>
          <w:rFonts w:ascii="Arial" w:hAnsi="Arial" w:cs="Arial"/>
          <w:color w:val="262626" w:themeColor="text1" w:themeTint="D9"/>
        </w:rPr>
        <w:tab/>
      </w:r>
      <w:r w:rsidRPr="00777A44">
        <w:rPr>
          <w:rFonts w:ascii="Arial" w:hAnsi="Arial" w:cs="Arial"/>
          <w:color w:val="262626" w:themeColor="text1" w:themeTint="D9"/>
        </w:rPr>
        <w:t>Berichte über Praktika und außerschulisches Engagement</w:t>
      </w:r>
    </w:p>
    <w:p w:rsidR="00777A44" w:rsidRDefault="00777A44" w:rsidP="00777A44">
      <w:pPr>
        <w:spacing w:after="0" w:line="360" w:lineRule="auto"/>
        <w:ind w:left="567"/>
        <w:rPr>
          <w:rFonts w:ascii="Arial" w:hAnsi="Arial" w:cs="Arial"/>
          <w:color w:val="262626" w:themeColor="text1" w:themeTint="D9"/>
        </w:rPr>
      </w:pPr>
    </w:p>
    <w:p w:rsidR="00777A44" w:rsidRPr="00777A44" w:rsidRDefault="00777A44" w:rsidP="00777A44">
      <w:pPr>
        <w:spacing w:after="0" w:line="360" w:lineRule="auto"/>
        <w:ind w:left="567" w:hanging="567"/>
        <w:rPr>
          <w:rFonts w:ascii="Arial" w:hAnsi="Arial" w:cs="Arial"/>
          <w:b/>
          <w:color w:val="262626" w:themeColor="text1" w:themeTint="D9"/>
        </w:rPr>
      </w:pPr>
      <w:r>
        <w:rPr>
          <w:rFonts w:ascii="Arial" w:hAnsi="Arial" w:cs="Arial"/>
          <w:b/>
          <w:color w:val="262626" w:themeColor="text1" w:themeTint="D9"/>
        </w:rPr>
        <w:t>3.</w:t>
      </w:r>
      <w:r>
        <w:rPr>
          <w:rFonts w:ascii="Arial" w:hAnsi="Arial" w:cs="Arial"/>
          <w:b/>
          <w:color w:val="262626" w:themeColor="text1" w:themeTint="D9"/>
        </w:rPr>
        <w:tab/>
      </w:r>
      <w:r w:rsidRPr="00777A44">
        <w:rPr>
          <w:rFonts w:ascii="Arial" w:hAnsi="Arial" w:cs="Arial"/>
          <w:b/>
          <w:color w:val="262626" w:themeColor="text1" w:themeTint="D9"/>
        </w:rPr>
        <w:t>Informationen über</w:t>
      </w:r>
      <w:r>
        <w:rPr>
          <w:rFonts w:ascii="Arial" w:hAnsi="Arial" w:cs="Arial"/>
          <w:b/>
          <w:color w:val="262626" w:themeColor="text1" w:themeTint="D9"/>
        </w:rPr>
        <w:t xml:space="preserve"> Angebote zur beruflichen </w:t>
      </w:r>
      <w:r w:rsidRPr="00777A44">
        <w:rPr>
          <w:rFonts w:ascii="Arial" w:hAnsi="Arial" w:cs="Arial"/>
          <w:b/>
          <w:color w:val="262626" w:themeColor="text1" w:themeTint="D9"/>
        </w:rPr>
        <w:t>Orientierung:</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 xml:space="preserve">► </w:t>
      </w:r>
      <w:r w:rsidR="00D74E37">
        <w:rPr>
          <w:rFonts w:ascii="Arial" w:hAnsi="Arial" w:cs="Arial"/>
          <w:color w:val="A6A6A6" w:themeColor="background1" w:themeShade="A6"/>
        </w:rPr>
        <w:tab/>
      </w:r>
      <w:r w:rsidRPr="00777A44">
        <w:rPr>
          <w:rFonts w:ascii="Arial" w:hAnsi="Arial" w:cs="Arial"/>
          <w:color w:val="262626" w:themeColor="text1" w:themeTint="D9"/>
        </w:rPr>
        <w:t>Informationen über Angebote zur beruflichen Orientierung an der eigenen Schule</w:t>
      </w:r>
    </w:p>
    <w:p w:rsidR="00777A44" w:rsidRDefault="00777A44" w:rsidP="00777A44">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ab/>
      </w:r>
      <w:r w:rsidRPr="00777A44">
        <w:rPr>
          <w:rFonts w:ascii="Arial" w:hAnsi="Arial" w:cs="Arial"/>
          <w:color w:val="262626" w:themeColor="text1" w:themeTint="D9"/>
        </w:rPr>
        <w:t>Angebote der Agentur für Arbeit</w:t>
      </w:r>
    </w:p>
    <w:p w:rsidR="004345CC" w:rsidRDefault="00777A44" w:rsidP="00D74E37">
      <w:pPr>
        <w:spacing w:after="0" w:line="360" w:lineRule="auto"/>
        <w:ind w:left="1134" w:hanging="567"/>
        <w:rPr>
          <w:rFonts w:ascii="Arial" w:hAnsi="Arial" w:cs="Arial"/>
          <w:color w:val="262626" w:themeColor="text1" w:themeTint="D9"/>
        </w:rPr>
      </w:pPr>
      <w:r w:rsidRPr="004345CC">
        <w:rPr>
          <w:rFonts w:ascii="Arial" w:hAnsi="Arial" w:cs="Arial"/>
          <w:color w:val="A6A6A6" w:themeColor="background1" w:themeShade="A6"/>
        </w:rPr>
        <w:t>►</w:t>
      </w:r>
      <w:r w:rsidR="00D74E37">
        <w:rPr>
          <w:rFonts w:ascii="Arial" w:hAnsi="Arial" w:cs="Arial"/>
          <w:color w:val="A6A6A6" w:themeColor="background1" w:themeShade="A6"/>
        </w:rPr>
        <w:t xml:space="preserve"> </w:t>
      </w:r>
      <w:r w:rsidR="00D74E37">
        <w:rPr>
          <w:rFonts w:ascii="Arial" w:hAnsi="Arial" w:cs="Arial"/>
          <w:color w:val="A6A6A6" w:themeColor="background1" w:themeShade="A6"/>
        </w:rPr>
        <w:tab/>
      </w:r>
      <w:r w:rsidRPr="00777A44">
        <w:rPr>
          <w:rFonts w:ascii="Arial" w:hAnsi="Arial" w:cs="Arial"/>
          <w:color w:val="262626" w:themeColor="text1" w:themeTint="D9"/>
        </w:rPr>
        <w:t>Angebote zur Berufs­ und Studienorientierung vor Ort (von Unternehm</w:t>
      </w:r>
      <w:bookmarkStart w:id="0" w:name="_GoBack"/>
      <w:bookmarkEnd w:id="0"/>
      <w:r w:rsidRPr="00777A44">
        <w:rPr>
          <w:rFonts w:ascii="Arial" w:hAnsi="Arial" w:cs="Arial"/>
          <w:color w:val="262626" w:themeColor="text1" w:themeTint="D9"/>
        </w:rPr>
        <w:t>e</w:t>
      </w:r>
      <w:r>
        <w:rPr>
          <w:rFonts w:ascii="Arial" w:hAnsi="Arial" w:cs="Arial"/>
          <w:color w:val="262626" w:themeColor="text1" w:themeTint="D9"/>
        </w:rPr>
        <w:t xml:space="preserve">n und Hochschulen) </w:t>
      </w:r>
    </w:p>
    <w:p w:rsidR="00777A44" w:rsidRPr="004345CC" w:rsidRDefault="00777A44" w:rsidP="00777A44">
      <w:pPr>
        <w:spacing w:after="0" w:line="360" w:lineRule="auto"/>
        <w:ind w:left="851" w:hanging="284"/>
        <w:rPr>
          <w:rFonts w:ascii="Arial" w:hAnsi="Arial" w:cs="Arial"/>
          <w:color w:val="262626" w:themeColor="text1" w:themeTint="D9"/>
        </w:rPr>
      </w:pPr>
    </w:p>
    <w:p w:rsidR="004345CC" w:rsidRPr="004345CC" w:rsidRDefault="004345CC" w:rsidP="004345CC">
      <w:pPr>
        <w:ind w:left="567" w:hanging="567"/>
        <w:rPr>
          <w:rFonts w:ascii="Arial" w:hAnsi="Arial" w:cs="Arial"/>
          <w:b/>
          <w:color w:val="262626" w:themeColor="text1" w:themeTint="D9"/>
          <w:sz w:val="24"/>
          <w:szCs w:val="24"/>
        </w:rPr>
      </w:pPr>
      <w:r w:rsidRPr="004345CC">
        <w:rPr>
          <w:rFonts w:ascii="Arial" w:hAnsi="Arial" w:cs="Arial"/>
          <w:b/>
          <w:color w:val="262626" w:themeColor="text1" w:themeTint="D9"/>
          <w:sz w:val="24"/>
          <w:szCs w:val="24"/>
        </w:rPr>
        <w:t xml:space="preserve">Weiterführende </w:t>
      </w:r>
      <w:r w:rsidR="00777A44">
        <w:rPr>
          <w:rFonts w:ascii="Arial" w:hAnsi="Arial" w:cs="Arial"/>
          <w:b/>
          <w:color w:val="262626" w:themeColor="text1" w:themeTint="D9"/>
          <w:sz w:val="24"/>
          <w:szCs w:val="24"/>
        </w:rPr>
        <w:t xml:space="preserve">Literatur und </w:t>
      </w:r>
      <w:r w:rsidRPr="004345CC">
        <w:rPr>
          <w:rFonts w:ascii="Arial" w:hAnsi="Arial" w:cs="Arial"/>
          <w:b/>
          <w:color w:val="262626" w:themeColor="text1" w:themeTint="D9"/>
          <w:sz w:val="24"/>
          <w:szCs w:val="24"/>
        </w:rPr>
        <w:t xml:space="preserve">Links </w:t>
      </w:r>
    </w:p>
    <w:p w:rsidR="00777A44" w:rsidRDefault="00777A44" w:rsidP="00777A44">
      <w:pPr>
        <w:spacing w:after="0" w:line="240" w:lineRule="auto"/>
        <w:rPr>
          <w:rFonts w:ascii="Arial" w:hAnsi="Arial" w:cs="Arial"/>
          <w:color w:val="262626" w:themeColor="text1" w:themeTint="D9"/>
        </w:rPr>
      </w:pPr>
      <w:r w:rsidRPr="00777A44">
        <w:rPr>
          <w:rFonts w:ascii="Arial" w:hAnsi="Arial" w:cs="Arial"/>
          <w:b/>
          <w:color w:val="262626" w:themeColor="text1" w:themeTint="D9"/>
          <w:u w:val="single"/>
        </w:rPr>
        <w:t>www.qualipass.de</w:t>
      </w:r>
      <w:r>
        <w:rPr>
          <w:rFonts w:ascii="Arial" w:hAnsi="Arial" w:cs="Arial"/>
          <w:color w:val="262626" w:themeColor="text1" w:themeTint="D9"/>
        </w:rPr>
        <w:t xml:space="preserve"> </w:t>
      </w:r>
    </w:p>
    <w:p w:rsidR="00777A44" w:rsidRDefault="00777A44" w:rsidP="00777A44">
      <w:pPr>
        <w:spacing w:after="0" w:line="240" w:lineRule="auto"/>
        <w:rPr>
          <w:rFonts w:ascii="Arial" w:hAnsi="Arial" w:cs="Arial"/>
          <w:color w:val="262626" w:themeColor="text1" w:themeTint="D9"/>
        </w:rPr>
      </w:pPr>
      <w:r w:rsidRPr="00777A44">
        <w:rPr>
          <w:rFonts w:ascii="Arial" w:hAnsi="Arial" w:cs="Arial"/>
          <w:color w:val="262626" w:themeColor="text1" w:themeTint="D9"/>
        </w:rPr>
        <w:t xml:space="preserve">Der </w:t>
      </w:r>
      <w:proofErr w:type="spellStart"/>
      <w:r w:rsidRPr="00777A44">
        <w:rPr>
          <w:rFonts w:ascii="Arial" w:hAnsi="Arial" w:cs="Arial"/>
          <w:color w:val="262626" w:themeColor="text1" w:themeTint="D9"/>
        </w:rPr>
        <w:t>Qualipass</w:t>
      </w:r>
      <w:proofErr w:type="spellEnd"/>
      <w:r w:rsidRPr="00777A44">
        <w:rPr>
          <w:rFonts w:ascii="Arial" w:hAnsi="Arial" w:cs="Arial"/>
          <w:color w:val="262626" w:themeColor="text1" w:themeTint="D9"/>
        </w:rPr>
        <w:t xml:space="preserve"> hält Praxiserfahrungen und Kompetenzgewinne fest,  die durch ehrenamtliches Engagement in der Schule, in Vereinen, im Gemeinwesen oder in Projekten, durch Kurse, Auslandsaufenthalte, Praktika oder berufliche Weiterbildungsangebote erworben wurden. Im Rahmen der beruflichen Orientieru</w:t>
      </w:r>
      <w:r>
        <w:rPr>
          <w:rFonts w:ascii="Arial" w:hAnsi="Arial" w:cs="Arial"/>
          <w:color w:val="262626" w:themeColor="text1" w:themeTint="D9"/>
        </w:rPr>
        <w:t xml:space="preserve">ng und darüber hinaus trägt der </w:t>
      </w:r>
      <w:proofErr w:type="spellStart"/>
      <w:r w:rsidRPr="00777A44">
        <w:rPr>
          <w:rFonts w:ascii="Arial" w:hAnsi="Arial" w:cs="Arial"/>
          <w:color w:val="262626" w:themeColor="text1" w:themeTint="D9"/>
        </w:rPr>
        <w:t>Qualipass</w:t>
      </w:r>
      <w:proofErr w:type="spellEnd"/>
      <w:r w:rsidRPr="00777A44">
        <w:rPr>
          <w:rFonts w:ascii="Arial" w:hAnsi="Arial" w:cs="Arial"/>
          <w:color w:val="262626" w:themeColor="text1" w:themeTint="D9"/>
        </w:rPr>
        <w:t xml:space="preserve"> somit dazu bei, ein umfassendes individuelles Kompetenz- und Stärkenprofil zu erstellen.</w:t>
      </w:r>
    </w:p>
    <w:p w:rsidR="00777A44" w:rsidRPr="00777A44" w:rsidRDefault="00777A44" w:rsidP="00777A44">
      <w:pPr>
        <w:spacing w:after="0" w:line="240" w:lineRule="auto"/>
        <w:rPr>
          <w:rFonts w:ascii="Arial" w:hAnsi="Arial" w:cs="Arial"/>
          <w:color w:val="262626" w:themeColor="text1" w:themeTint="D9"/>
        </w:rPr>
      </w:pPr>
    </w:p>
    <w:p w:rsidR="00777A44" w:rsidRDefault="00777A44" w:rsidP="00777A44">
      <w:pPr>
        <w:spacing w:after="0" w:line="240" w:lineRule="auto"/>
        <w:rPr>
          <w:rFonts w:ascii="Arial" w:hAnsi="Arial" w:cs="Arial"/>
          <w:color w:val="262626" w:themeColor="text1" w:themeTint="D9"/>
        </w:rPr>
      </w:pPr>
      <w:r w:rsidRPr="00777A44">
        <w:rPr>
          <w:rFonts w:ascii="Arial" w:hAnsi="Arial" w:cs="Arial"/>
          <w:b/>
          <w:color w:val="262626" w:themeColor="text1" w:themeTint="D9"/>
          <w:u w:val="single"/>
        </w:rPr>
        <w:t>www.berufswahlpass.de</w:t>
      </w:r>
      <w:r>
        <w:rPr>
          <w:rFonts w:ascii="Arial" w:hAnsi="Arial" w:cs="Arial"/>
          <w:color w:val="262626" w:themeColor="text1" w:themeTint="D9"/>
        </w:rPr>
        <w:t xml:space="preserve"> </w:t>
      </w:r>
    </w:p>
    <w:p w:rsidR="00F540DB" w:rsidRPr="00F540DB" w:rsidRDefault="00777A44" w:rsidP="00777A44">
      <w:pPr>
        <w:spacing w:after="0" w:line="240" w:lineRule="auto"/>
        <w:rPr>
          <w:rFonts w:ascii="Arial" w:hAnsi="Arial" w:cs="Arial"/>
          <w:color w:val="262626" w:themeColor="text1" w:themeTint="D9"/>
        </w:rPr>
      </w:pPr>
      <w:r w:rsidRPr="00777A44">
        <w:rPr>
          <w:rFonts w:ascii="Arial" w:hAnsi="Arial" w:cs="Arial"/>
          <w:color w:val="262626" w:themeColor="text1" w:themeTint="D9"/>
        </w:rPr>
        <w:t>Der Berufswahlpass unterstützt und begleitet Schülerinnen und Schüler im Prozess der beruflichen Orientierung. Der Berufswahlpass stellt die Angebote zur beruflichen Orientierung vor und hilft, das persönliche Stärkenprofil zu ermitteln.</w:t>
      </w:r>
    </w:p>
    <w:sectPr w:rsidR="00F540DB" w:rsidRPr="00F540DB" w:rsidSect="00D74E37">
      <w:headerReference w:type="default" r:id="rId8"/>
      <w:footerReference w:type="default" r:id="rId9"/>
      <w:headerReference w:type="first" r:id="rId10"/>
      <w:footerReference w:type="first" r:id="rId11"/>
      <w:type w:val="continuous"/>
      <w:pgSz w:w="11906" w:h="16838"/>
      <w:pgMar w:top="567" w:right="12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543" w:rsidRDefault="00425543" w:rsidP="005462C7">
      <w:pPr>
        <w:spacing w:after="0" w:line="240" w:lineRule="auto"/>
      </w:pPr>
      <w:r>
        <w:separator/>
      </w:r>
    </w:p>
  </w:endnote>
  <w:endnote w:type="continuationSeparator" w:id="0">
    <w:p w:rsidR="00425543" w:rsidRDefault="00425543"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EC7FD2" w:rsidP="00EC7FD2">
    <w:pPr>
      <w:pStyle w:val="Fuzeile"/>
      <w:tabs>
        <w:tab w:val="clear" w:pos="9072"/>
      </w:tabs>
      <w:ind w:right="86"/>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25543" w:rsidRPr="00D74E37" w:rsidRDefault="00425543" w:rsidP="00443F74">
                <w:pPr>
                  <w:jc w:val="right"/>
                  <w:rPr>
                    <w:rFonts w:ascii="Arial" w:hAnsi="Arial" w:cs="Arial"/>
                    <w:sz w:val="18"/>
                  </w:rPr>
                </w:pPr>
                <w:r w:rsidRPr="00D74E37">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8D454F"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8D454F" w:rsidRPr="00F77B2A">
      <w:rPr>
        <w:rFonts w:ascii="Arial" w:hAnsi="Arial" w:cs="Arial"/>
        <w:color w:val="666666"/>
        <w:sz w:val="18"/>
      </w:rPr>
      <w:fldChar w:fldCharType="separate"/>
    </w:r>
    <w:r w:rsidR="00777A44">
      <w:rPr>
        <w:rFonts w:ascii="Arial" w:hAnsi="Arial" w:cs="Arial"/>
        <w:noProof/>
        <w:color w:val="666666"/>
        <w:sz w:val="18"/>
      </w:rPr>
      <w:t>2</w:t>
    </w:r>
    <w:r w:rsidR="008D454F"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EC7FD2" w:rsidP="00EC7FD2">
    <w:pPr>
      <w:pStyle w:val="Fuzeile"/>
      <w:tabs>
        <w:tab w:val="clear" w:pos="9072"/>
      </w:tabs>
      <w:ind w:right="86"/>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25543" w:rsidRPr="00D74E37" w:rsidRDefault="00425543" w:rsidP="0033031A">
                <w:pPr>
                  <w:jc w:val="right"/>
                  <w:rPr>
                    <w:rFonts w:ascii="Arial" w:hAnsi="Arial" w:cs="Arial"/>
                    <w:sz w:val="18"/>
                  </w:rPr>
                </w:pPr>
                <w:r w:rsidRPr="00D74E37">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8D454F"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8D454F" w:rsidRPr="00F77B2A">
      <w:rPr>
        <w:rFonts w:ascii="Arial" w:hAnsi="Arial" w:cs="Arial"/>
        <w:color w:val="666666"/>
        <w:sz w:val="18"/>
      </w:rPr>
      <w:fldChar w:fldCharType="separate"/>
    </w:r>
    <w:r w:rsidR="00777A44">
      <w:rPr>
        <w:rFonts w:ascii="Arial" w:hAnsi="Arial" w:cs="Arial"/>
        <w:noProof/>
        <w:color w:val="666666"/>
        <w:sz w:val="18"/>
      </w:rPr>
      <w:t>1</w:t>
    </w:r>
    <w:r w:rsidR="008D454F"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543" w:rsidRDefault="00425543" w:rsidP="005462C7">
      <w:pPr>
        <w:spacing w:after="0" w:line="240" w:lineRule="auto"/>
      </w:pPr>
      <w:r>
        <w:separator/>
      </w:r>
    </w:p>
  </w:footnote>
  <w:footnote w:type="continuationSeparator" w:id="0">
    <w:p w:rsidR="00425543" w:rsidRDefault="00425543"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EC7FD2"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25543" w:rsidRPr="006B13E2" w:rsidRDefault="00EC7FD2"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25543" w:rsidRPr="00391349" w:rsidRDefault="004345CC"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25543" w:rsidRDefault="00425543"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777A44">
                  <w:rPr>
                    <w:rFonts w:ascii="Arial" w:hAnsi="Arial" w:cs="Arial"/>
                    <w:b/>
                    <w:sz w:val="24"/>
                    <w:szCs w:val="24"/>
                  </w:rPr>
                  <w:t>Berufswahlportfolio</w:t>
                </w:r>
              </w:p>
            </w:txbxContent>
          </v:textbox>
        </v:shape>
      </w:pict>
    </w:r>
  </w:p>
  <w:p w:rsidR="00425543" w:rsidRPr="006B13E2" w:rsidRDefault="00EC7FD2"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25543" w:rsidRPr="00F77B2A" w:rsidRDefault="00EC7FD2"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EC7FD2"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25543" w:rsidRPr="006B13E2" w:rsidRDefault="00EC7FD2"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25543" w:rsidRDefault="00425543"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D30AC9">
                  <w:rPr>
                    <w:rFonts w:ascii="Arial" w:hAnsi="Arial" w:cs="Arial"/>
                    <w:b/>
                    <w:sz w:val="24"/>
                    <w:szCs w:val="24"/>
                  </w:rPr>
                  <w:t>Berufswahlportfolio</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25543" w:rsidRPr="00391349" w:rsidRDefault="004345CC" w:rsidP="008913D5">
                <w:pPr>
                  <w:jc w:val="right"/>
                  <w:rPr>
                    <w:rFonts w:ascii="Arial" w:hAnsi="Arial" w:cs="Arial"/>
                    <w:sz w:val="18"/>
                  </w:rPr>
                </w:pPr>
                <w:r>
                  <w:rPr>
                    <w:rFonts w:ascii="Arial" w:hAnsi="Arial" w:cs="Arial"/>
                    <w:sz w:val="18"/>
                  </w:rPr>
                  <w:t>Kapitel 2.6</w:t>
                </w:r>
              </w:p>
            </w:txbxContent>
          </v:textbox>
        </v:shape>
      </w:pict>
    </w:r>
  </w:p>
  <w:p w:rsidR="00425543" w:rsidRPr="006B13E2" w:rsidRDefault="00EC7FD2"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25543" w:rsidRPr="00A0005B" w:rsidRDefault="00EC7FD2"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25543" w:rsidRDefault="00425543" w:rsidP="00F77B2A">
    <w:pPr>
      <w:pStyle w:val="Kopfzeile"/>
      <w:rPr>
        <w:rFonts w:ascii="Arial" w:hAnsi="Arial" w:cs="Arial"/>
        <w:noProof/>
        <w:sz w:val="18"/>
        <w:lang w:eastAsia="de-DE"/>
      </w:rPr>
    </w:pPr>
  </w:p>
  <w:p w:rsidR="00425543" w:rsidRPr="00294F4D" w:rsidRDefault="00425543" w:rsidP="00F77B2A">
    <w:pPr>
      <w:pStyle w:val="Kopfzeile"/>
      <w:rPr>
        <w:rFonts w:ascii="Arial" w:hAnsi="Arial" w:cs="Arial"/>
        <w:noProof/>
        <w:sz w:val="18"/>
        <w:lang w:eastAsia="de-DE"/>
      </w:rPr>
    </w:pPr>
  </w:p>
  <w:p w:rsidR="00425543" w:rsidRPr="00D74E37" w:rsidRDefault="00D30AC9" w:rsidP="00425543">
    <w:pPr>
      <w:pStyle w:val="Kopfzeile"/>
      <w:rPr>
        <w:rFonts w:ascii="Arial" w:hAnsi="Arial" w:cs="Arial"/>
        <w:b/>
        <w:sz w:val="56"/>
        <w:szCs w:val="56"/>
      </w:rPr>
    </w:pPr>
    <w:r>
      <w:rPr>
        <w:rFonts w:ascii="Arial" w:hAnsi="Arial" w:cs="Arial"/>
        <w:b/>
        <w:sz w:val="56"/>
        <w:szCs w:val="56"/>
      </w:rPr>
      <w:t>Berufswahlportfolio</w:t>
    </w:r>
  </w:p>
  <w:p w:rsidR="00425543" w:rsidRDefault="00425543" w:rsidP="00F77B2A">
    <w:pPr>
      <w:pStyle w:val="Kopfzeile"/>
      <w:rPr>
        <w:rFonts w:ascii="Arial" w:hAnsi="Arial" w:cs="Arial"/>
        <w:sz w:val="18"/>
      </w:rPr>
    </w:pPr>
  </w:p>
  <w:p w:rsidR="00425543" w:rsidRPr="00F77B2A" w:rsidRDefault="00425543">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35"/>
        <o:r id="V:Rule24" type="connector" idref="#_x0000_s2231"/>
        <o:r id="V:Rule25" type="connector" idref="#_x0000_s2233"/>
        <o:r id="V:Rule26" type="connector" idref="#_x0000_s2186"/>
        <o:r id="V:Rule27" type="connector" idref="#_x0000_s2243"/>
        <o:r id="V:Rule28" type="connector" idref="#_x0000_s2234"/>
        <o:r id="V:Rule29" type="connector" idref="#_x0000_s2224"/>
        <o:r id="V:Rule30" type="connector" idref="#_x0000_s2238"/>
        <o:r id="V:Rule31" type="connector" idref="#_x0000_s2185"/>
        <o:r id="V:Rule32" type="connector" idref="#_x0000_s2226"/>
        <o:r id="V:Rule33" type="connector" idref="#_x0000_s2240"/>
        <o:r id="V:Rule34" type="connector" idref="#_x0000_s2245"/>
        <o:r id="V:Rule35" type="connector" idref="#_x0000_s2250"/>
        <o:r id="V:Rule36" type="connector" idref="#_x0000_s2242"/>
        <o:r id="V:Rule37" type="connector" idref="#_x0000_s2251"/>
        <o:r id="V:Rule38" type="connector" idref="#_x0000_s2228"/>
        <o:r id="V:Rule39" type="connector" idref="#_x0000_s2249"/>
        <o:r id="V:Rule40" type="connector" idref="#_x0000_s2247"/>
        <o:r id="V:Rule41" type="connector" idref="#_x0000_s2232"/>
        <o:r id="V:Rule42" type="connector" idref="#_x0000_s2229"/>
        <o:r id="V:Rule43" type="connector" idref="#_x0000_s2254"/>
        <o:r id="V:Rule44" type="connector" idref="#_x0000_s224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3F74"/>
    <w:rsid w:val="0044753D"/>
    <w:rsid w:val="004809BA"/>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77A44"/>
    <w:rsid w:val="00780A70"/>
    <w:rsid w:val="00791C5C"/>
    <w:rsid w:val="00814866"/>
    <w:rsid w:val="008215CB"/>
    <w:rsid w:val="00872CD0"/>
    <w:rsid w:val="00882885"/>
    <w:rsid w:val="008913D5"/>
    <w:rsid w:val="008A2C07"/>
    <w:rsid w:val="008B6086"/>
    <w:rsid w:val="008B79B2"/>
    <w:rsid w:val="008C3BEC"/>
    <w:rsid w:val="008C7E3B"/>
    <w:rsid w:val="008D454F"/>
    <w:rsid w:val="008D7BEB"/>
    <w:rsid w:val="009159E0"/>
    <w:rsid w:val="00915FE4"/>
    <w:rsid w:val="00970487"/>
    <w:rsid w:val="009D5D6D"/>
    <w:rsid w:val="009D6527"/>
    <w:rsid w:val="00A0005B"/>
    <w:rsid w:val="00A54075"/>
    <w:rsid w:val="00A641A7"/>
    <w:rsid w:val="00A75BBB"/>
    <w:rsid w:val="00AA0B08"/>
    <w:rsid w:val="00AC2E1B"/>
    <w:rsid w:val="00B27EA1"/>
    <w:rsid w:val="00B521DE"/>
    <w:rsid w:val="00B71060"/>
    <w:rsid w:val="00BB12AA"/>
    <w:rsid w:val="00BB38E1"/>
    <w:rsid w:val="00C144C5"/>
    <w:rsid w:val="00C22ECF"/>
    <w:rsid w:val="00C32D19"/>
    <w:rsid w:val="00C34E28"/>
    <w:rsid w:val="00C54DE0"/>
    <w:rsid w:val="00C76FC2"/>
    <w:rsid w:val="00CE33F5"/>
    <w:rsid w:val="00D147F1"/>
    <w:rsid w:val="00D30AC9"/>
    <w:rsid w:val="00D56762"/>
    <w:rsid w:val="00D64C44"/>
    <w:rsid w:val="00D71EF6"/>
    <w:rsid w:val="00D74E37"/>
    <w:rsid w:val="00D92A27"/>
    <w:rsid w:val="00DC17C9"/>
    <w:rsid w:val="00E0648F"/>
    <w:rsid w:val="00E06CF0"/>
    <w:rsid w:val="00E213DB"/>
    <w:rsid w:val="00E24B4F"/>
    <w:rsid w:val="00E975B4"/>
    <w:rsid w:val="00EB6FC6"/>
    <w:rsid w:val="00EC7FD2"/>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695C3-3258-4180-BD4C-E764EC82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5</cp:revision>
  <cp:lastPrinted>2014-01-08T06:57:00Z</cp:lastPrinted>
  <dcterms:created xsi:type="dcterms:W3CDTF">2018-10-17T11:33:00Z</dcterms:created>
  <dcterms:modified xsi:type="dcterms:W3CDTF">2019-04-23T09:51:00Z</dcterms:modified>
</cp:coreProperties>
</file>