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500" w:rsidRDefault="0096062D" w:rsidP="00D52C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Beschreibung</w:t>
      </w:r>
    </w:p>
    <w:p w:rsidR="0096062D" w:rsidRPr="0096062D" w:rsidRDefault="0096062D" w:rsidP="009606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96062D">
        <w:rPr>
          <w:rFonts w:ascii="Arial" w:hAnsi="Arial" w:cs="Arial"/>
          <w:lang w:eastAsia="de-DE"/>
        </w:rPr>
        <w:t>Schülerinnen und Schüler stellen im Rahmen ihrer Schülerfirma Produkte her oder erbringen</w:t>
      </w:r>
      <w:r>
        <w:rPr>
          <w:rFonts w:ascii="Arial" w:hAnsi="Arial" w:cs="Arial"/>
          <w:lang w:eastAsia="de-DE"/>
        </w:rPr>
        <w:t xml:space="preserve"> </w:t>
      </w:r>
      <w:r w:rsidRPr="0096062D">
        <w:rPr>
          <w:rFonts w:ascii="Arial" w:hAnsi="Arial" w:cs="Arial"/>
          <w:lang w:eastAsia="de-DE"/>
        </w:rPr>
        <w:t>Dienstleistungen, zu einer Idee, die sie zuvor mit Unterstützung ihrer Lehrkraft entwickelt</w:t>
      </w:r>
      <w:r>
        <w:rPr>
          <w:rFonts w:ascii="Arial" w:hAnsi="Arial" w:cs="Arial"/>
          <w:lang w:eastAsia="de-DE"/>
        </w:rPr>
        <w:t xml:space="preserve"> </w:t>
      </w:r>
      <w:r w:rsidRPr="0096062D">
        <w:rPr>
          <w:rFonts w:ascii="Arial" w:hAnsi="Arial" w:cs="Arial"/>
          <w:lang w:eastAsia="de-DE"/>
        </w:rPr>
        <w:t>haben. Hierbei kann es sich beispielsweise um Dinge handeln, die in der Schule oder der</w:t>
      </w:r>
      <w:r>
        <w:rPr>
          <w:rFonts w:ascii="Arial" w:hAnsi="Arial" w:cs="Arial"/>
          <w:lang w:eastAsia="de-DE"/>
        </w:rPr>
        <w:t xml:space="preserve"> </w:t>
      </w:r>
      <w:r w:rsidRPr="0096062D">
        <w:rPr>
          <w:rFonts w:ascii="Arial" w:hAnsi="Arial" w:cs="Arial"/>
          <w:lang w:eastAsia="de-DE"/>
        </w:rPr>
        <w:t>Umgebung benötigt werden oder die den Interessen und Fertigkeiten der Gruppenmitglieder</w:t>
      </w:r>
      <w:r>
        <w:rPr>
          <w:rFonts w:ascii="Arial" w:hAnsi="Arial" w:cs="Arial"/>
          <w:lang w:eastAsia="de-DE"/>
        </w:rPr>
        <w:t xml:space="preserve"> </w:t>
      </w:r>
      <w:r w:rsidRPr="0096062D">
        <w:rPr>
          <w:rFonts w:ascii="Arial" w:hAnsi="Arial" w:cs="Arial"/>
          <w:lang w:eastAsia="de-DE"/>
        </w:rPr>
        <w:t>entsprechen. Beteiligt sind in der Regel Schülerinnen und Schüler der Klassen 7 bis 10, eine</w:t>
      </w:r>
      <w:r>
        <w:rPr>
          <w:rFonts w:ascii="Arial" w:hAnsi="Arial" w:cs="Arial"/>
          <w:lang w:eastAsia="de-DE"/>
        </w:rPr>
        <w:t xml:space="preserve"> </w:t>
      </w:r>
      <w:r w:rsidRPr="0096062D">
        <w:rPr>
          <w:rFonts w:ascii="Arial" w:hAnsi="Arial" w:cs="Arial"/>
          <w:lang w:eastAsia="de-DE"/>
        </w:rPr>
        <w:t>begleitende und beratende Lehrkraft und gegebenenfalls ein Wirtschaftsunternehmen. Die</w:t>
      </w:r>
      <w:r>
        <w:rPr>
          <w:rFonts w:ascii="Arial" w:hAnsi="Arial" w:cs="Arial"/>
          <w:lang w:eastAsia="de-DE"/>
        </w:rPr>
        <w:t xml:space="preserve"> </w:t>
      </w:r>
      <w:r w:rsidRPr="0096062D">
        <w:rPr>
          <w:rFonts w:ascii="Arial" w:hAnsi="Arial" w:cs="Arial"/>
          <w:lang w:eastAsia="de-DE"/>
        </w:rPr>
        <w:t>Lehrkraft sollte hierbei nur eine passive Rolle einnehmen, während die Schülerinnen und</w:t>
      </w:r>
      <w:r>
        <w:rPr>
          <w:rFonts w:ascii="Arial" w:hAnsi="Arial" w:cs="Arial"/>
          <w:lang w:eastAsia="de-DE"/>
        </w:rPr>
        <w:t xml:space="preserve"> </w:t>
      </w:r>
      <w:r w:rsidRPr="0096062D">
        <w:rPr>
          <w:rFonts w:ascii="Arial" w:hAnsi="Arial" w:cs="Arial"/>
          <w:lang w:eastAsia="de-DE"/>
        </w:rPr>
        <w:t>Schüler die eigentlichen Akteure sind. Durch Aufgaben wie beispielsweise Personalauswahl,</w:t>
      </w:r>
      <w:r>
        <w:rPr>
          <w:rFonts w:ascii="Arial" w:hAnsi="Arial" w:cs="Arial"/>
          <w:lang w:eastAsia="de-DE"/>
        </w:rPr>
        <w:t xml:space="preserve"> </w:t>
      </w:r>
      <w:r w:rsidRPr="0096062D">
        <w:rPr>
          <w:rFonts w:ascii="Arial" w:hAnsi="Arial" w:cs="Arial"/>
          <w:lang w:eastAsia="de-DE"/>
        </w:rPr>
        <w:t>Marketing und Buchhaltung können Schülerinnen und Schüler ihr unternehmerisches</w:t>
      </w:r>
      <w:r>
        <w:rPr>
          <w:rFonts w:ascii="Arial" w:hAnsi="Arial" w:cs="Arial"/>
          <w:lang w:eastAsia="de-DE"/>
        </w:rPr>
        <w:t xml:space="preserve"> </w:t>
      </w:r>
      <w:r w:rsidRPr="0096062D">
        <w:rPr>
          <w:rFonts w:ascii="Arial" w:hAnsi="Arial" w:cs="Arial"/>
          <w:lang w:eastAsia="de-DE"/>
        </w:rPr>
        <w:t>Denken und Handeln auf praxisnahe, handlungsorientierte sowie abwechslungsreiche Weises</w:t>
      </w:r>
      <w:r>
        <w:rPr>
          <w:rFonts w:ascii="Arial" w:hAnsi="Arial" w:cs="Arial"/>
          <w:lang w:eastAsia="de-DE"/>
        </w:rPr>
        <w:t xml:space="preserve"> s</w:t>
      </w:r>
      <w:r w:rsidRPr="0096062D">
        <w:rPr>
          <w:rFonts w:ascii="Arial" w:hAnsi="Arial" w:cs="Arial"/>
          <w:lang w:eastAsia="de-DE"/>
        </w:rPr>
        <w:t>chulen. Zentralen Tätigkeiten eines Unternehmens, wie beispielsweise Arbeitsverträge</w:t>
      </w:r>
      <w:r>
        <w:rPr>
          <w:rFonts w:ascii="Arial" w:hAnsi="Arial" w:cs="Arial"/>
          <w:lang w:eastAsia="de-DE"/>
        </w:rPr>
        <w:t xml:space="preserve"> </w:t>
      </w:r>
      <w:r w:rsidRPr="0096062D">
        <w:rPr>
          <w:rFonts w:ascii="Arial" w:hAnsi="Arial" w:cs="Arial"/>
          <w:lang w:eastAsia="de-DE"/>
        </w:rPr>
        <w:t>aufsetzen, Preise für Produkte festlegen oder Aufgabenverteilung vornehmen werden durch</w:t>
      </w:r>
      <w:r>
        <w:rPr>
          <w:rFonts w:ascii="Arial" w:hAnsi="Arial" w:cs="Arial"/>
          <w:lang w:eastAsia="de-DE"/>
        </w:rPr>
        <w:t xml:space="preserve"> </w:t>
      </w:r>
      <w:r w:rsidRPr="0096062D">
        <w:rPr>
          <w:rFonts w:ascii="Arial" w:hAnsi="Arial" w:cs="Arial"/>
          <w:lang w:eastAsia="de-DE"/>
        </w:rPr>
        <w:t>die selbstständige Durchführung diese Lerninhalte greifbar und anschaulich vermittelt</w:t>
      </w:r>
    </w:p>
    <w:p w:rsidR="0096062D" w:rsidRPr="00713B06" w:rsidRDefault="0096062D" w:rsidP="00713B06">
      <w:pPr>
        <w:autoSpaceDE w:val="0"/>
        <w:autoSpaceDN w:val="0"/>
        <w:adjustRightInd w:val="0"/>
        <w:spacing w:before="120" w:after="240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713B06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Ziel</w:t>
      </w:r>
      <w:r w:rsidR="00713B06" w:rsidRPr="00713B06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 xml:space="preserve"> </w:t>
      </w:r>
    </w:p>
    <w:p w:rsidR="0096062D" w:rsidRPr="00713B06" w:rsidRDefault="0096062D" w:rsidP="00713B06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>►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lang w:eastAsia="de-DE"/>
        </w:rPr>
        <w:t>Gründung und Leitung eines Wirtschaftsunternehmens authentisch durchspielen</w:t>
      </w:r>
    </w:p>
    <w:p w:rsidR="0096062D" w:rsidRPr="00713B06" w:rsidRDefault="0096062D" w:rsidP="00713B06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lang w:eastAsia="de-DE"/>
        </w:rPr>
        <w:t>Unternehmerisches und selbstständiges Denken und Handeln in geschütztem Rahmen</w:t>
      </w:r>
      <w:r w:rsidR="00713B06" w:rsidRPr="00713B06">
        <w:rPr>
          <w:rFonts w:ascii="Arial" w:hAnsi="Arial" w:cs="Arial"/>
          <w:color w:val="000000"/>
          <w:lang w:eastAsia="de-DE"/>
        </w:rPr>
        <w:t xml:space="preserve"> </w:t>
      </w:r>
      <w:r w:rsidRPr="00713B06">
        <w:rPr>
          <w:rFonts w:ascii="Arial" w:hAnsi="Arial" w:cs="Arial"/>
          <w:color w:val="000000"/>
          <w:lang w:eastAsia="de-DE"/>
        </w:rPr>
        <w:t>üben</w:t>
      </w:r>
    </w:p>
    <w:p w:rsidR="0096062D" w:rsidRPr="00713B06" w:rsidRDefault="0096062D" w:rsidP="00713B06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lang w:eastAsia="de-DE"/>
        </w:rPr>
        <w:t>Wichtige Schlüsselkompetenzen entwickeln</w:t>
      </w:r>
    </w:p>
    <w:p w:rsidR="0096062D" w:rsidRPr="00713B06" w:rsidRDefault="0096062D" w:rsidP="00713B06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lang w:eastAsia="de-DE"/>
        </w:rPr>
        <w:t>Persönliche Kompetenzen und Tätigkeitspräferenzen erproben</w:t>
      </w:r>
    </w:p>
    <w:p w:rsidR="0096062D" w:rsidRPr="00713B06" w:rsidRDefault="0096062D" w:rsidP="00713B06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lang w:eastAsia="de-DE"/>
        </w:rPr>
        <w:t>Fähigkeiten und Fertigkeiten für das Berufsleben erlernen</w:t>
      </w:r>
    </w:p>
    <w:p w:rsidR="0096062D" w:rsidRPr="00713B06" w:rsidRDefault="0096062D" w:rsidP="00713B06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lang w:eastAsia="de-DE"/>
        </w:rPr>
        <w:t>Wirtschaftswissen aneignen</w:t>
      </w:r>
    </w:p>
    <w:p w:rsidR="0096062D" w:rsidRPr="00713B06" w:rsidRDefault="0096062D" w:rsidP="00713B06">
      <w:pPr>
        <w:autoSpaceDE w:val="0"/>
        <w:autoSpaceDN w:val="0"/>
        <w:adjustRightInd w:val="0"/>
        <w:spacing w:before="120" w:after="240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713B06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Beteiligte</w:t>
      </w:r>
    </w:p>
    <w:p w:rsidR="0096062D" w:rsidRPr="00713B06" w:rsidRDefault="0096062D" w:rsidP="00713B06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sz w:val="21"/>
          <w:szCs w:val="21"/>
          <w:lang w:eastAsia="de-DE"/>
        </w:rPr>
        <w:t>Schülerinnen und Schüler der Klassen 7 bis 12</w:t>
      </w:r>
    </w:p>
    <w:p w:rsidR="0096062D" w:rsidRPr="00713B06" w:rsidRDefault="0096062D" w:rsidP="00713B06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sz w:val="21"/>
          <w:szCs w:val="21"/>
          <w:lang w:eastAsia="de-DE"/>
        </w:rPr>
        <w:t>eine Lehrkraft in beratender und begleitender Funktion (die eigentlichen Akteure</w:t>
      </w:r>
      <w:r w:rsidR="00713B06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713B06">
        <w:rPr>
          <w:rFonts w:ascii="Arial" w:hAnsi="Arial" w:cs="Arial"/>
          <w:color w:val="000000"/>
          <w:sz w:val="21"/>
          <w:szCs w:val="21"/>
          <w:lang w:eastAsia="de-DE"/>
        </w:rPr>
        <w:t>sind die Schülerinnen und Schüler)</w:t>
      </w:r>
    </w:p>
    <w:p w:rsidR="0096062D" w:rsidRPr="00713B06" w:rsidRDefault="0096062D" w:rsidP="00713B06">
      <w:pPr>
        <w:autoSpaceDE w:val="0"/>
        <w:autoSpaceDN w:val="0"/>
        <w:adjustRightInd w:val="0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sz w:val="21"/>
          <w:szCs w:val="21"/>
          <w:lang w:eastAsia="de-DE"/>
        </w:rPr>
        <w:t>ggf. Wirtschaftsunternehmen (eine Kooperation ist empfehlenswert</w:t>
      </w:r>
    </w:p>
    <w:p w:rsidR="00713B06" w:rsidRDefault="00713B06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br w:type="page"/>
      </w:r>
    </w:p>
    <w:p w:rsidR="00713B06" w:rsidRPr="00713B06" w:rsidRDefault="00713B06" w:rsidP="00960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</w:p>
    <w:p w:rsidR="0096062D" w:rsidRPr="00713B06" w:rsidRDefault="0096062D" w:rsidP="00713B06">
      <w:pPr>
        <w:autoSpaceDE w:val="0"/>
        <w:autoSpaceDN w:val="0"/>
        <w:adjustRightInd w:val="0"/>
        <w:spacing w:before="120" w:after="240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713B06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Schritte zur Gründung einer Schülerfirma im Überblick</w:t>
      </w:r>
      <w:r w:rsidR="00713B06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 xml:space="preserve"> </w:t>
      </w:r>
    </w:p>
    <w:p w:rsidR="0096062D" w:rsidRPr="00713B06" w:rsidRDefault="0096062D" w:rsidP="00713B06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color w:val="000000"/>
          <w:lang w:eastAsia="de-DE"/>
        </w:rPr>
        <w:t>Eine Kleingruppe aus interessierten Schülerinnen und Schülern und einer   hauptverantwortlichen Lehrkraft findet sich.</w:t>
      </w:r>
    </w:p>
    <w:p w:rsidR="0096062D" w:rsidRPr="00713B06" w:rsidRDefault="0096062D" w:rsidP="00713B06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color w:val="000000"/>
          <w:lang w:eastAsia="de-DE"/>
        </w:rPr>
        <w:t>Geschäftsideen werden gesammelt und eine davon ausgewählt.</w:t>
      </w:r>
    </w:p>
    <w:p w:rsidR="0096062D" w:rsidRPr="00713B06" w:rsidRDefault="0096062D" w:rsidP="00713B06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color w:val="000000"/>
          <w:lang w:eastAsia="de-DE"/>
        </w:rPr>
        <w:t>Die Geschäftsidee wird der Schulleitung vorgestellt und von dieser befürwortet bzw.</w:t>
      </w:r>
      <w:r w:rsidR="00713B06" w:rsidRPr="00713B06">
        <w:rPr>
          <w:rFonts w:ascii="Arial" w:hAnsi="Arial" w:cs="Arial"/>
          <w:color w:val="000000"/>
          <w:lang w:eastAsia="de-DE"/>
        </w:rPr>
        <w:t xml:space="preserve"> </w:t>
      </w:r>
      <w:r w:rsidRPr="00713B06">
        <w:rPr>
          <w:rFonts w:ascii="Arial" w:hAnsi="Arial" w:cs="Arial"/>
          <w:color w:val="000000"/>
          <w:lang w:eastAsia="de-DE"/>
        </w:rPr>
        <w:t>genehmigt.</w:t>
      </w:r>
    </w:p>
    <w:p w:rsidR="0096062D" w:rsidRPr="00713B06" w:rsidRDefault="0096062D" w:rsidP="00713B06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color w:val="000000"/>
          <w:lang w:eastAsia="de-DE"/>
        </w:rPr>
        <w:t>Name und Logo der Schülerfirma werden beschlossen und vorbereitet.</w:t>
      </w:r>
    </w:p>
    <w:p w:rsidR="0096062D" w:rsidRPr="00713B06" w:rsidRDefault="0096062D" w:rsidP="00713B06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color w:val="000000"/>
          <w:lang w:eastAsia="de-DE"/>
        </w:rPr>
        <w:t>Die Unternehmensform wird gefunden.</w:t>
      </w:r>
    </w:p>
    <w:p w:rsidR="0096062D" w:rsidRPr="00713B06" w:rsidRDefault="0096062D" w:rsidP="00713B06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color w:val="000000"/>
          <w:lang w:eastAsia="de-DE"/>
        </w:rPr>
        <w:t>Aufgabenverteilung innerhalb der Gruppe wird abgesprochen.</w:t>
      </w:r>
    </w:p>
    <w:p w:rsidR="0096062D" w:rsidRPr="00713B06" w:rsidRDefault="0096062D" w:rsidP="00713B06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color w:val="000000"/>
          <w:lang w:eastAsia="de-DE"/>
        </w:rPr>
        <w:t>Arbeitsverträge werden erstellt und unterzeichnet.</w:t>
      </w:r>
    </w:p>
    <w:p w:rsidR="0096062D" w:rsidRPr="00713B06" w:rsidRDefault="0096062D" w:rsidP="00713B06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color w:val="000000"/>
          <w:lang w:eastAsia="de-DE"/>
        </w:rPr>
        <w:t>Satzung und Businessplan werden erstellt.</w:t>
      </w:r>
    </w:p>
    <w:p w:rsidR="0096062D" w:rsidRPr="00713B06" w:rsidRDefault="0096062D" w:rsidP="00713B06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color w:val="000000"/>
          <w:lang w:eastAsia="de-DE"/>
        </w:rPr>
        <w:t>Die rechtliche Absicherung wird sichergestellt.</w:t>
      </w:r>
    </w:p>
    <w:p w:rsidR="0096062D" w:rsidRPr="00713B06" w:rsidRDefault="0096062D" w:rsidP="00713B06">
      <w:pPr>
        <w:autoSpaceDE w:val="0"/>
        <w:autoSpaceDN w:val="0"/>
        <w:adjustRightInd w:val="0"/>
        <w:spacing w:before="120" w:after="240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713B06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Fragen zum Finden einer Geschäftsidee</w:t>
      </w:r>
      <w:r w:rsidR="00713B06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 xml:space="preserve"> </w:t>
      </w:r>
    </w:p>
    <w:p w:rsidR="0096062D" w:rsidRPr="00713B06" w:rsidRDefault="0096062D" w:rsidP="00713B06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lang w:eastAsia="de-DE"/>
        </w:rPr>
        <w:t>Was könnte die Schule oder die Umgebung gebrauchen?</w:t>
      </w:r>
    </w:p>
    <w:p w:rsidR="0096062D" w:rsidRPr="00713B06" w:rsidRDefault="0096062D" w:rsidP="00713B06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lang w:eastAsia="de-DE"/>
        </w:rPr>
        <w:t>Welchen Bedarf sehen wir bei Mitschülerinnen und Mitschülern sowie Lehrkräften?</w:t>
      </w:r>
    </w:p>
    <w:p w:rsidR="0096062D" w:rsidRPr="00713B06" w:rsidRDefault="0096062D" w:rsidP="00713B06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>►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lang w:eastAsia="de-DE"/>
        </w:rPr>
        <w:t>Welche relevanten Interessen, Fähigkeiten, Fertigkeiten, Erfahrungen, Beziehungen</w:t>
      </w:r>
      <w:r w:rsidR="00713B06">
        <w:rPr>
          <w:rFonts w:ascii="Arial" w:hAnsi="Arial" w:cs="Arial"/>
          <w:color w:val="000000"/>
          <w:lang w:eastAsia="de-DE"/>
        </w:rPr>
        <w:t xml:space="preserve"> </w:t>
      </w:r>
      <w:r w:rsidRPr="00713B06">
        <w:rPr>
          <w:rFonts w:ascii="Arial" w:hAnsi="Arial" w:cs="Arial"/>
          <w:color w:val="000000"/>
          <w:lang w:eastAsia="de-DE"/>
        </w:rPr>
        <w:t>haben die einzelnen Gruppenmitglieder?</w:t>
      </w:r>
    </w:p>
    <w:p w:rsidR="0096062D" w:rsidRPr="00713B06" w:rsidRDefault="0096062D" w:rsidP="00713B06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713B0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713B06">
        <w:rPr>
          <w:rFonts w:ascii="Arial" w:hAnsi="Arial" w:cs="Arial"/>
          <w:b/>
          <w:bCs/>
          <w:color w:val="333333"/>
          <w:lang w:eastAsia="de-DE"/>
        </w:rPr>
        <w:tab/>
      </w:r>
      <w:r w:rsidRPr="00713B06">
        <w:rPr>
          <w:rFonts w:ascii="Arial" w:hAnsi="Arial" w:cs="Arial"/>
          <w:color w:val="000000"/>
          <w:lang w:eastAsia="de-DE"/>
        </w:rPr>
        <w:t>Welche Bedingungen bietet das Schulumfeld?</w:t>
      </w:r>
    </w:p>
    <w:p w:rsidR="0096062D" w:rsidRPr="00713B06" w:rsidRDefault="0096062D" w:rsidP="00713B06">
      <w:pPr>
        <w:autoSpaceDE w:val="0"/>
        <w:autoSpaceDN w:val="0"/>
        <w:adjustRightInd w:val="0"/>
        <w:spacing w:before="120" w:after="240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713B06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Arbeitsweise in der Schülerfirma</w:t>
      </w:r>
      <w:r w:rsidR="00713B06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 xml:space="preserve"> </w:t>
      </w:r>
    </w:p>
    <w:p w:rsidR="00D81B28" w:rsidRDefault="0096062D" w:rsidP="00D81B2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96062D">
        <w:rPr>
          <w:rFonts w:ascii="Arial" w:hAnsi="Arial" w:cs="Arial"/>
          <w:color w:val="000000"/>
          <w:lang w:eastAsia="de-DE"/>
        </w:rPr>
        <w:t>Eindeutig abgegrenzte Aufgabenfelder werden verteilt, indem den Schülerinnen und</w:t>
      </w:r>
      <w:r w:rsidR="00713B06">
        <w:rPr>
          <w:rFonts w:ascii="Arial" w:hAnsi="Arial" w:cs="Arial"/>
          <w:color w:val="000000"/>
          <w:lang w:eastAsia="de-DE"/>
        </w:rPr>
        <w:t xml:space="preserve"> </w:t>
      </w:r>
      <w:r w:rsidRPr="0096062D">
        <w:rPr>
          <w:rFonts w:ascii="Arial" w:hAnsi="Arial" w:cs="Arial"/>
          <w:color w:val="000000"/>
          <w:lang w:eastAsia="de-DE"/>
        </w:rPr>
        <w:t>Schülern verschiedene Verantwortlichkeiten zugeordnet werden. Beispielsweise kann es sich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96062D">
        <w:rPr>
          <w:rFonts w:ascii="Arial" w:hAnsi="Arial" w:cs="Arial"/>
          <w:color w:val="000000"/>
          <w:lang w:eastAsia="de-DE"/>
        </w:rPr>
        <w:t>hierbei um Bereiche wie Geschäftsführung, Personalabteilung, Finanzen und Buchhaltung,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96062D">
        <w:rPr>
          <w:rFonts w:ascii="Arial" w:hAnsi="Arial" w:cs="Arial"/>
          <w:color w:val="000000"/>
          <w:lang w:eastAsia="de-DE"/>
        </w:rPr>
        <w:t>Werbung und Marketing oder Verkauf handeln. Hierbei kann es hilfreich sein, die jeweiligen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96062D">
        <w:rPr>
          <w:rFonts w:ascii="Arial" w:hAnsi="Arial" w:cs="Arial"/>
          <w:color w:val="000000"/>
          <w:lang w:eastAsia="de-DE"/>
        </w:rPr>
        <w:t>Aufgaben und Zuständigkeiten in Aufgabenbeschreibungen verbindlich festzulegen. In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96062D">
        <w:rPr>
          <w:rFonts w:ascii="Arial" w:hAnsi="Arial" w:cs="Arial"/>
          <w:color w:val="000000"/>
          <w:lang w:eastAsia="de-DE"/>
        </w:rPr>
        <w:t>regelmäßigen Sitzungen und Besprechungen der Mitarbeiterinnen/ Mitarbeiter werden</w:t>
      </w:r>
      <w:r w:rsidR="00D81B28">
        <w:rPr>
          <w:rFonts w:ascii="Arial" w:hAnsi="Arial" w:cs="Arial"/>
          <w:color w:val="000000"/>
          <w:lang w:eastAsia="de-DE"/>
        </w:rPr>
        <w:t xml:space="preserve"> </w:t>
      </w:r>
      <w:r w:rsidRPr="0096062D">
        <w:rPr>
          <w:rFonts w:ascii="Arial" w:hAnsi="Arial" w:cs="Arial"/>
          <w:color w:val="000000"/>
          <w:lang w:eastAsia="de-DE"/>
        </w:rPr>
        <w:t>Entscheidungen getroffen, Entwicklungsmaßnahmen überlegt, Geschäftsideen geplant</w:t>
      </w:r>
      <w:r w:rsidR="00D81B28">
        <w:rPr>
          <w:rFonts w:ascii="Arial" w:hAnsi="Arial" w:cs="Arial"/>
          <w:color w:val="000000"/>
          <w:lang w:eastAsia="de-DE"/>
        </w:rPr>
        <w:t xml:space="preserve"> </w:t>
      </w:r>
      <w:r w:rsidRPr="0096062D">
        <w:rPr>
          <w:rFonts w:ascii="Arial" w:hAnsi="Arial" w:cs="Arial"/>
          <w:color w:val="000000"/>
          <w:lang w:eastAsia="de-DE"/>
        </w:rPr>
        <w:t>und umgesetzt. Für eine effektive und nachhaltige Arbeitsweise ist eine ausführliche</w:t>
      </w:r>
      <w:r w:rsidR="00D81B28">
        <w:rPr>
          <w:rFonts w:ascii="Arial" w:hAnsi="Arial" w:cs="Arial"/>
          <w:color w:val="000000"/>
          <w:lang w:eastAsia="de-DE"/>
        </w:rPr>
        <w:t xml:space="preserve"> </w:t>
      </w:r>
      <w:r w:rsidRPr="0096062D">
        <w:rPr>
          <w:rFonts w:ascii="Arial" w:hAnsi="Arial" w:cs="Arial"/>
          <w:color w:val="000000"/>
          <w:lang w:eastAsia="de-DE"/>
        </w:rPr>
        <w:t>Strukturierung und Dokumentation der Inhalte sinnvoll, wofür Materialien und Vorlagen zu</w:t>
      </w:r>
      <w:r w:rsidR="00D81B28">
        <w:rPr>
          <w:rFonts w:ascii="Arial" w:hAnsi="Arial" w:cs="Arial"/>
          <w:color w:val="000000"/>
          <w:lang w:eastAsia="de-DE"/>
        </w:rPr>
        <w:t xml:space="preserve"> </w:t>
      </w:r>
      <w:r w:rsidRPr="0096062D">
        <w:rPr>
          <w:rFonts w:ascii="Arial" w:hAnsi="Arial" w:cs="Arial"/>
          <w:color w:val="000000"/>
          <w:lang w:eastAsia="de-DE"/>
        </w:rPr>
        <w:t>Protokollen, Meilenstein- und Maßnahmenplänen oder Prozessbeschreibungen eingesetzt</w:t>
      </w:r>
      <w:r w:rsidR="00D81B28">
        <w:rPr>
          <w:rFonts w:ascii="Arial" w:hAnsi="Arial" w:cs="Arial"/>
          <w:color w:val="000000"/>
          <w:lang w:eastAsia="de-DE"/>
        </w:rPr>
        <w:t xml:space="preserve"> </w:t>
      </w:r>
      <w:r w:rsidRPr="0096062D">
        <w:rPr>
          <w:rFonts w:ascii="Arial" w:hAnsi="Arial" w:cs="Arial"/>
          <w:color w:val="000000"/>
          <w:lang w:eastAsia="de-DE"/>
        </w:rPr>
        <w:t>werden können. Insbesondere für ein langfristiges Funktionieren einer Schülerfirma ist eine</w:t>
      </w:r>
      <w:r w:rsidR="00713B06">
        <w:rPr>
          <w:rFonts w:ascii="Arial" w:hAnsi="Arial" w:cs="Arial"/>
          <w:color w:val="000000"/>
          <w:lang w:eastAsia="de-DE"/>
        </w:rPr>
        <w:t xml:space="preserve"> </w:t>
      </w:r>
      <w:r w:rsidR="00D81B28" w:rsidRPr="00D81B28">
        <w:rPr>
          <w:rFonts w:ascii="Arial" w:hAnsi="Arial" w:cs="Arial"/>
          <w:color w:val="000000"/>
          <w:lang w:eastAsia="de-DE"/>
        </w:rPr>
        <w:t>ausführliche Dokumentation der Arbeitsabläufe entscheidend, zudem sollten Tätigkeiten und</w:t>
      </w:r>
      <w:r w:rsidR="00D81B28">
        <w:rPr>
          <w:rFonts w:ascii="Arial" w:hAnsi="Arial" w:cs="Arial"/>
          <w:color w:val="000000"/>
          <w:lang w:eastAsia="de-DE"/>
        </w:rPr>
        <w:t xml:space="preserve"> </w:t>
      </w:r>
      <w:r w:rsidR="00D81B28" w:rsidRPr="00D81B28">
        <w:rPr>
          <w:rFonts w:ascii="Arial" w:hAnsi="Arial" w:cs="Arial"/>
          <w:color w:val="000000"/>
          <w:lang w:eastAsia="de-DE"/>
        </w:rPr>
        <w:t>Erfahrungen frühzeitig an jüngere Schülerinnen und Schüler weitergegeben werden.</w:t>
      </w:r>
      <w:r w:rsidR="00713B06">
        <w:rPr>
          <w:rFonts w:ascii="Arial" w:hAnsi="Arial" w:cs="Arial"/>
          <w:color w:val="000000"/>
          <w:lang w:eastAsia="de-DE"/>
        </w:rPr>
        <w:t xml:space="preserve"> </w:t>
      </w:r>
    </w:p>
    <w:p w:rsidR="00D81B28" w:rsidRPr="00D81B28" w:rsidRDefault="00D81B28" w:rsidP="00D81B2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de-DE"/>
        </w:rPr>
      </w:pPr>
    </w:p>
    <w:p w:rsidR="00D81B28" w:rsidRPr="00713B06" w:rsidRDefault="00D81B28" w:rsidP="00713B06">
      <w:pPr>
        <w:autoSpaceDE w:val="0"/>
        <w:autoSpaceDN w:val="0"/>
        <w:adjustRightInd w:val="0"/>
        <w:spacing w:before="120" w:after="240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713B06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Rechtliche Grundlagen – Verschiedene Modelle</w:t>
      </w:r>
    </w:p>
    <w:p w:rsidR="00D81B28" w:rsidRPr="00D81B28" w:rsidRDefault="00D81B28" w:rsidP="00D81B2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D81B28">
        <w:rPr>
          <w:rFonts w:ascii="Arial" w:hAnsi="Arial" w:cs="Arial"/>
          <w:color w:val="000000"/>
          <w:lang w:eastAsia="de-DE"/>
        </w:rPr>
        <w:t>Wenn die Schülerfirma von der Schulleitung als Schulprojekt anerkannt wird, bietet die</w:t>
      </w:r>
    </w:p>
    <w:p w:rsidR="00D81B28" w:rsidRDefault="00D81B28" w:rsidP="00713B06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lang w:eastAsia="de-DE"/>
        </w:rPr>
      </w:pPr>
      <w:r w:rsidRPr="00D81B28">
        <w:rPr>
          <w:rFonts w:ascii="Arial" w:hAnsi="Arial" w:cs="Arial"/>
          <w:color w:val="000000"/>
          <w:lang w:eastAsia="de-DE"/>
        </w:rPr>
        <w:t xml:space="preserve">Schule einen rechtlichen Schutzraum für die Aktivitäten der Schülerfirma. Folgende </w:t>
      </w:r>
      <w:proofErr w:type="spellStart"/>
      <w:r w:rsidRPr="00D81B28">
        <w:rPr>
          <w:rFonts w:ascii="Arial" w:hAnsi="Arial" w:cs="Arial"/>
          <w:color w:val="000000"/>
          <w:lang w:eastAsia="de-DE"/>
        </w:rPr>
        <w:t>Rechtskonstruktionensind</w:t>
      </w:r>
      <w:proofErr w:type="spellEnd"/>
      <w:r w:rsidRPr="00D81B28">
        <w:rPr>
          <w:rFonts w:ascii="Arial" w:hAnsi="Arial" w:cs="Arial"/>
          <w:color w:val="000000"/>
          <w:lang w:eastAsia="de-DE"/>
        </w:rPr>
        <w:t xml:space="preserve"> in diesem Bereich bekannt:</w:t>
      </w:r>
    </w:p>
    <w:p w:rsidR="00D81B28" w:rsidRPr="00D81B28" w:rsidRDefault="00D81B28" w:rsidP="00713B06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  <w:color w:val="000000"/>
          <w:lang w:eastAsia="de-DE"/>
        </w:rPr>
      </w:pPr>
      <w:r w:rsidRPr="00D81B28">
        <w:rPr>
          <w:rFonts w:ascii="Arial" w:hAnsi="Arial" w:cs="Arial"/>
          <w:b/>
          <w:bCs/>
          <w:color w:val="000000"/>
          <w:lang w:eastAsia="de-DE"/>
        </w:rPr>
        <w:t>Schülerfirma als reines Schulprojekt ohne eigenen Rechtsstatus</w:t>
      </w:r>
      <w:r w:rsidR="00713B06">
        <w:rPr>
          <w:rFonts w:ascii="Arial" w:hAnsi="Arial" w:cs="Arial"/>
          <w:b/>
          <w:bCs/>
          <w:color w:val="000000"/>
          <w:lang w:eastAsia="de-DE"/>
        </w:rPr>
        <w:t xml:space="preserve"> </w:t>
      </w:r>
    </w:p>
    <w:p w:rsidR="00D81B28" w:rsidRDefault="00D81B28" w:rsidP="00713B06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lang w:eastAsia="de-DE"/>
        </w:rPr>
      </w:pPr>
      <w:r w:rsidRPr="00D81B28">
        <w:rPr>
          <w:rFonts w:ascii="Arial" w:hAnsi="Arial" w:cs="Arial"/>
          <w:color w:val="000000"/>
          <w:lang w:eastAsia="de-DE"/>
        </w:rPr>
        <w:t>Als anerkanntes Schulprojekt übernimmt die Schule den rechtlichen Schutz für die Aktivitäten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innerhalb der Schülerfirma sowie die Versicherung der Einrichtungsgegenstände. Wichtig ist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hierbei die Einhaltung der Geringfügigkeitsgrenze für Umsatz und Gewinn. In diesem Modell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verfügen die Mitglieder über hohe Entscheidungsfreiheit und Verantwortung, das Eigentum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der Schülerfirma ist allerdings Schuleigentum und kann jederzeit abgezogen werden.</w:t>
      </w:r>
    </w:p>
    <w:p w:rsidR="00D81B28" w:rsidRPr="00D81B28" w:rsidRDefault="00D81B28" w:rsidP="00713B06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  <w:color w:val="000000"/>
          <w:lang w:eastAsia="de-DE"/>
        </w:rPr>
      </w:pPr>
      <w:r w:rsidRPr="00D81B28">
        <w:rPr>
          <w:rFonts w:ascii="Arial" w:hAnsi="Arial" w:cs="Arial"/>
          <w:b/>
          <w:bCs/>
          <w:color w:val="000000"/>
          <w:lang w:eastAsia="de-DE"/>
        </w:rPr>
        <w:t>Schülerfirma unter dem Dach eines Träger- oder Fördervereins</w:t>
      </w:r>
    </w:p>
    <w:p w:rsidR="00D81B28" w:rsidRDefault="00D81B28" w:rsidP="00713B06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lang w:eastAsia="de-DE"/>
        </w:rPr>
      </w:pPr>
      <w:r w:rsidRPr="00D81B28">
        <w:rPr>
          <w:rFonts w:ascii="Arial" w:hAnsi="Arial" w:cs="Arial"/>
          <w:color w:val="000000"/>
          <w:lang w:eastAsia="de-DE"/>
        </w:rPr>
        <w:t>Als anerkanntes Schulprojekt übernimmt ein Verein den rechtlichen Schutz der Schülerfirma,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wobei auch hier die Geringfügigkeitsgrenze für Umsatz und Gewinn gilt. Eine Steuerbefreiung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bei Überschreitung der Grenze ist möglich, wenn mit dem Gewinn gemeinnützige Zwecke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finanziert werden. Da Interessen des Fördervereins berücksichtigt werden müssen, sind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Verantwortung und Entscheidungsspielraum der Mitglieder eingeschränkt.</w:t>
      </w:r>
    </w:p>
    <w:p w:rsidR="00D81B28" w:rsidRPr="00D81B28" w:rsidRDefault="00D81B28" w:rsidP="00713B06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  <w:color w:val="000000"/>
          <w:lang w:eastAsia="de-DE"/>
        </w:rPr>
      </w:pPr>
      <w:r w:rsidRPr="00D81B28">
        <w:rPr>
          <w:rFonts w:ascii="Arial" w:hAnsi="Arial" w:cs="Arial"/>
          <w:b/>
          <w:bCs/>
          <w:color w:val="000000"/>
          <w:lang w:eastAsia="de-DE"/>
        </w:rPr>
        <w:t>Schülerfirma in Kooperation mit einer Institution/ einem Unternehmen</w:t>
      </w:r>
    </w:p>
    <w:p w:rsidR="00D81B28" w:rsidRDefault="00D81B28" w:rsidP="005F4F9B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lang w:eastAsia="de-DE"/>
        </w:rPr>
      </w:pPr>
      <w:r w:rsidRPr="00D81B28">
        <w:rPr>
          <w:rFonts w:ascii="Arial" w:hAnsi="Arial" w:cs="Arial"/>
          <w:color w:val="000000"/>
          <w:lang w:eastAsia="de-DE"/>
        </w:rPr>
        <w:t>Der rechtliche Schutz ist durch die kooperierende Institution gegeben, welche zudem die</w:t>
      </w:r>
      <w:r w:rsidR="00713B06"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Produkthaftpflicht sowie Unfallversicherung übernimmt. Rechtliche Fragen werden hierbei</w:t>
      </w:r>
      <w:r w:rsidR="005F4F9B"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zwischen Schülerfirma und Institution vertraglich festgehalten. Die Kooperation ermöglicht</w:t>
      </w:r>
      <w:r w:rsidR="005F4F9B"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die Teilnahme am realen Wirtschaftsleben und einen regen Erfahrungsaustausch.</w:t>
      </w:r>
    </w:p>
    <w:p w:rsidR="00D81B28" w:rsidRPr="00D81B28" w:rsidRDefault="00D81B28" w:rsidP="005F4F9B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  <w:color w:val="000000"/>
          <w:lang w:eastAsia="de-DE"/>
        </w:rPr>
      </w:pPr>
      <w:r w:rsidRPr="00D81B28">
        <w:rPr>
          <w:rFonts w:ascii="Arial" w:hAnsi="Arial" w:cs="Arial"/>
          <w:b/>
          <w:bCs/>
          <w:color w:val="000000"/>
          <w:lang w:eastAsia="de-DE"/>
        </w:rPr>
        <w:t>Schülerfirma als eigenständiges Unternehmen (reale Firma)</w:t>
      </w:r>
      <w:r w:rsidR="005F4F9B">
        <w:rPr>
          <w:rFonts w:ascii="Arial" w:hAnsi="Arial" w:cs="Arial"/>
          <w:b/>
          <w:bCs/>
          <w:color w:val="000000"/>
          <w:lang w:eastAsia="de-DE"/>
        </w:rPr>
        <w:t xml:space="preserve"> </w:t>
      </w:r>
    </w:p>
    <w:p w:rsidR="00190500" w:rsidRDefault="00D81B28" w:rsidP="005F4F9B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lang w:eastAsia="de-DE"/>
        </w:rPr>
      </w:pPr>
      <w:r w:rsidRPr="00D81B28">
        <w:rPr>
          <w:rFonts w:ascii="Arial" w:hAnsi="Arial" w:cs="Arial"/>
          <w:color w:val="000000"/>
          <w:lang w:eastAsia="de-DE"/>
        </w:rPr>
        <w:t>In diesem Modell bietet die Schule keinen rechtlichen Schutz mehr, da die Schülerfirma mit</w:t>
      </w:r>
      <w:r w:rsidR="005F4F9B"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allen rechtlichen, steuerlichen und finanziellen Konsequenzen eigenständig ist. Die Haftung</w:t>
      </w:r>
      <w:r w:rsidR="005F4F9B"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übernimmt die Geschäftsführung. Die Eigenständigkeit ermöglicht den Mitgliedern einen</w:t>
      </w:r>
      <w:r w:rsidR="005F4F9B"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großen Entscheidungs- und Verantwortungsspielraum und die besten Einblicke in reale</w:t>
      </w:r>
      <w:r w:rsidR="005F4F9B">
        <w:rPr>
          <w:rFonts w:ascii="Arial" w:hAnsi="Arial" w:cs="Arial"/>
          <w:color w:val="000000"/>
          <w:lang w:eastAsia="de-DE"/>
        </w:rPr>
        <w:t xml:space="preserve"> </w:t>
      </w:r>
      <w:r w:rsidRPr="00D81B28">
        <w:rPr>
          <w:rFonts w:ascii="Arial" w:hAnsi="Arial" w:cs="Arial"/>
          <w:color w:val="000000"/>
          <w:lang w:eastAsia="de-DE"/>
        </w:rPr>
        <w:t>Rechts- und Wirtschaftszusammenhänge.</w:t>
      </w:r>
    </w:p>
    <w:p w:rsidR="005F4F9B" w:rsidRDefault="005F4F9B">
      <w:pPr>
        <w:spacing w:after="0" w:line="240" w:lineRule="auto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br w:type="page"/>
      </w:r>
    </w:p>
    <w:p w:rsidR="005F4F9B" w:rsidRPr="005F4F9B" w:rsidRDefault="005F4F9B" w:rsidP="005F4F9B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lang w:eastAsia="de-DE"/>
        </w:rPr>
      </w:pPr>
    </w:p>
    <w:p w:rsidR="00D81B28" w:rsidRPr="005F4F9B" w:rsidRDefault="00D81B28" w:rsidP="005F4F9B">
      <w:pPr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5F4F9B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Weiterführende Links</w:t>
      </w:r>
      <w:r w:rsidR="005F4F9B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 xml:space="preserve"> </w:t>
      </w:r>
    </w:p>
    <w:p w:rsidR="00D81B28" w:rsidRPr="00D81B28" w:rsidRDefault="00D81B28" w:rsidP="005F4F9B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eastAsia="de-DE"/>
        </w:rPr>
      </w:pPr>
      <w:r w:rsidRPr="00D81B28">
        <w:rPr>
          <w:rFonts w:ascii="Arial" w:hAnsi="Arial" w:cs="Arial"/>
          <w:b/>
          <w:bCs/>
          <w:color w:val="333333"/>
          <w:lang w:eastAsia="de-DE"/>
        </w:rPr>
        <w:t>►</w:t>
      </w:r>
      <w:r w:rsidRPr="00D81B28">
        <w:rPr>
          <w:rFonts w:ascii="Arial" w:hAnsi="Arial" w:cs="Arial"/>
          <w:b/>
          <w:bCs/>
          <w:color w:val="333333"/>
          <w:lang w:eastAsia="de-DE"/>
        </w:rPr>
        <w:tab/>
        <w:t xml:space="preserve"> </w:t>
      </w:r>
      <w:r w:rsidRPr="00D81B28">
        <w:rPr>
          <w:rFonts w:ascii="Arial" w:hAnsi="Arial" w:cs="Arial"/>
          <w:color w:val="000000"/>
          <w:lang w:eastAsia="de-DE"/>
        </w:rPr>
        <w:t>Institut der deutschen Wirtschaft Köln JUNIOR gGmbH.</w:t>
      </w:r>
    </w:p>
    <w:p w:rsidR="00D81B28" w:rsidRPr="00D81B28" w:rsidRDefault="00D81B28" w:rsidP="005F4F9B">
      <w:pPr>
        <w:autoSpaceDE w:val="0"/>
        <w:autoSpaceDN w:val="0"/>
        <w:adjustRightInd w:val="0"/>
        <w:ind w:firstLine="567"/>
        <w:rPr>
          <w:rFonts w:ascii="Arial" w:hAnsi="Arial" w:cs="Arial"/>
          <w:color w:val="000000"/>
          <w:u w:val="single"/>
          <w:lang w:eastAsia="de-DE"/>
        </w:rPr>
      </w:pPr>
      <w:r w:rsidRPr="00D81B28">
        <w:rPr>
          <w:rFonts w:ascii="Arial" w:hAnsi="Arial" w:cs="Arial"/>
          <w:color w:val="000000"/>
          <w:lang w:eastAsia="de-DE"/>
        </w:rPr>
        <w:t xml:space="preserve">»JUNIOR – Schüler erleben Wirtschaft«. </w:t>
      </w:r>
      <w:r w:rsidRPr="00D81B28">
        <w:rPr>
          <w:rFonts w:ascii="Arial" w:hAnsi="Arial" w:cs="Arial"/>
          <w:color w:val="000000"/>
          <w:u w:val="single"/>
          <w:lang w:eastAsia="de-DE"/>
        </w:rPr>
        <w:t>www.juniorprojekt.de</w:t>
      </w:r>
    </w:p>
    <w:p w:rsidR="00D81B28" w:rsidRPr="00D81B28" w:rsidRDefault="00D81B28" w:rsidP="005F4F9B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eastAsia="de-DE"/>
        </w:rPr>
      </w:pPr>
      <w:r w:rsidRPr="00D81B28">
        <w:rPr>
          <w:rFonts w:ascii="Arial" w:hAnsi="Arial" w:cs="Arial"/>
          <w:b/>
          <w:bCs/>
          <w:color w:val="333333"/>
          <w:lang w:eastAsia="de-DE"/>
        </w:rPr>
        <w:t>►</w:t>
      </w:r>
      <w:r w:rsidRPr="00D81B28">
        <w:rPr>
          <w:rFonts w:ascii="Arial" w:hAnsi="Arial" w:cs="Arial"/>
          <w:b/>
          <w:bCs/>
          <w:color w:val="333333"/>
          <w:lang w:eastAsia="de-DE"/>
        </w:rPr>
        <w:tab/>
        <w:t xml:space="preserve"> </w:t>
      </w:r>
      <w:r w:rsidRPr="00D81B28">
        <w:rPr>
          <w:rFonts w:ascii="Arial" w:hAnsi="Arial" w:cs="Arial"/>
          <w:color w:val="000000"/>
          <w:lang w:eastAsia="de-DE"/>
        </w:rPr>
        <w:t>Deutsche Kinder- und Jugendstiftung (DKJS).</w:t>
      </w:r>
    </w:p>
    <w:p w:rsidR="00D81B28" w:rsidRPr="00D81B28" w:rsidRDefault="00D81B28" w:rsidP="005F4F9B">
      <w:pPr>
        <w:autoSpaceDE w:val="0"/>
        <w:autoSpaceDN w:val="0"/>
        <w:adjustRightInd w:val="0"/>
        <w:ind w:firstLine="567"/>
        <w:contextualSpacing/>
        <w:rPr>
          <w:rFonts w:ascii="Arial" w:hAnsi="Arial" w:cs="Arial"/>
          <w:color w:val="000000"/>
          <w:lang w:eastAsia="de-DE"/>
        </w:rPr>
      </w:pPr>
      <w:r w:rsidRPr="00D81B28">
        <w:rPr>
          <w:rFonts w:ascii="Arial" w:hAnsi="Arial" w:cs="Arial"/>
          <w:color w:val="000000"/>
          <w:lang w:eastAsia="de-DE"/>
        </w:rPr>
        <w:t>»Fortbildungen für Mitarbeiter in Schülerfirmen«.</w:t>
      </w:r>
    </w:p>
    <w:p w:rsidR="00D81B28" w:rsidRPr="00D81B28" w:rsidRDefault="00D81B28" w:rsidP="005F4F9B">
      <w:pPr>
        <w:autoSpaceDE w:val="0"/>
        <w:autoSpaceDN w:val="0"/>
        <w:adjustRightInd w:val="0"/>
        <w:ind w:firstLine="567"/>
        <w:rPr>
          <w:rFonts w:ascii="Arial" w:hAnsi="Arial" w:cs="Arial"/>
          <w:color w:val="000000"/>
          <w:u w:val="single"/>
          <w:lang w:eastAsia="de-DE"/>
        </w:rPr>
      </w:pPr>
      <w:r w:rsidRPr="00D81B28">
        <w:rPr>
          <w:rFonts w:ascii="Arial" w:hAnsi="Arial" w:cs="Arial"/>
          <w:color w:val="000000"/>
          <w:u w:val="single"/>
          <w:lang w:eastAsia="de-DE"/>
        </w:rPr>
        <w:t>https://www.fachnetzwerk.net/home.html</w:t>
      </w:r>
    </w:p>
    <w:p w:rsidR="00D81B28" w:rsidRPr="00D81B28" w:rsidRDefault="00D81B28" w:rsidP="005F4F9B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eastAsia="de-DE"/>
        </w:rPr>
      </w:pPr>
      <w:r w:rsidRPr="00D81B28">
        <w:rPr>
          <w:rFonts w:ascii="Arial" w:hAnsi="Arial" w:cs="Arial"/>
          <w:b/>
          <w:bCs/>
          <w:color w:val="333333"/>
          <w:lang w:eastAsia="de-DE"/>
        </w:rPr>
        <w:t>►</w:t>
      </w:r>
      <w:r w:rsidRPr="00D81B28">
        <w:rPr>
          <w:rFonts w:ascii="Arial" w:hAnsi="Arial" w:cs="Arial"/>
          <w:b/>
          <w:bCs/>
          <w:color w:val="333333"/>
          <w:lang w:eastAsia="de-DE"/>
        </w:rPr>
        <w:tab/>
        <w:t xml:space="preserve"> </w:t>
      </w:r>
      <w:r w:rsidRPr="00D81B28">
        <w:rPr>
          <w:rFonts w:ascii="Arial" w:hAnsi="Arial" w:cs="Arial"/>
          <w:color w:val="000000"/>
          <w:lang w:eastAsia="de-DE"/>
        </w:rPr>
        <w:t>Bundesministerium für Wirtschaft und Energie. Initiativkreis</w:t>
      </w:r>
    </w:p>
    <w:p w:rsidR="00190500" w:rsidRPr="00D81B28" w:rsidRDefault="00D81B28" w:rsidP="005F4F9B">
      <w:pPr>
        <w:autoSpaceDE w:val="0"/>
        <w:autoSpaceDN w:val="0"/>
        <w:adjustRightInd w:val="0"/>
        <w:ind w:firstLine="567"/>
        <w:contextualSpacing/>
        <w:rPr>
          <w:rFonts w:ascii="Arial" w:hAnsi="Arial" w:cs="Arial"/>
          <w:b/>
          <w:color w:val="262626" w:themeColor="text1" w:themeTint="D9"/>
          <w:u w:val="single"/>
        </w:rPr>
      </w:pPr>
      <w:r w:rsidRPr="00D81B28">
        <w:rPr>
          <w:rFonts w:ascii="Arial" w:hAnsi="Arial" w:cs="Arial"/>
          <w:color w:val="000000"/>
          <w:lang w:eastAsia="de-DE"/>
        </w:rPr>
        <w:t>»Unternehmergeist macht Schule</w:t>
      </w:r>
      <w:r w:rsidRPr="00D81B28">
        <w:rPr>
          <w:rFonts w:ascii="Arial" w:hAnsi="Arial" w:cs="Arial"/>
          <w:color w:val="000000"/>
          <w:u w:val="single"/>
          <w:lang w:eastAsia="de-DE"/>
        </w:rPr>
        <w:t>«. http://www.unternehmergeist-macht-schule.de</w:t>
      </w:r>
    </w:p>
    <w:p w:rsidR="009F51A9" w:rsidRPr="00B34962" w:rsidRDefault="009F51A9" w:rsidP="00514986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bookmarkStart w:id="0" w:name="_GoBack"/>
      <w:bookmarkEnd w:id="0"/>
    </w:p>
    <w:sectPr w:rsidR="009F51A9" w:rsidRPr="00B34962" w:rsidSect="000B15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CE2" w:rsidRDefault="00640CE2" w:rsidP="005462C7">
      <w:pPr>
        <w:spacing w:after="0" w:line="240" w:lineRule="auto"/>
      </w:pPr>
      <w:r>
        <w:separator/>
      </w:r>
    </w:p>
  </w:endnote>
  <w:endnote w:type="continuationSeparator" w:id="0">
    <w:p w:rsidR="00640CE2" w:rsidRDefault="00640CE2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62D" w:rsidRPr="00F77B2A" w:rsidRDefault="00640CE2" w:rsidP="00A87844">
    <w:pPr>
      <w:pStyle w:val="Fuzeile"/>
      <w:tabs>
        <w:tab w:val="clear" w:pos="9072"/>
        <w:tab w:val="left" w:pos="8931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15.4pt;margin-top:.35pt;width:107.6pt;height:11.65pt;z-index:251673600" stroked="f">
          <v:textbox style="mso-next-textbox:#_x0000_s2261" inset="0,0,0,0">
            <w:txbxContent>
              <w:p w:rsidR="0096062D" w:rsidRPr="00713B06" w:rsidRDefault="0096062D" w:rsidP="00A87844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713B06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" o:connectortype="straight" strokecolor="#666" strokeweight=".5pt"/>
      </w:pict>
    </w:r>
    <w:r w:rsidR="0096062D" w:rsidRPr="00F77B2A">
      <w:rPr>
        <w:rFonts w:ascii="Arial" w:hAnsi="Arial" w:cs="Arial"/>
        <w:color w:val="666666"/>
        <w:sz w:val="18"/>
      </w:rPr>
      <w:fldChar w:fldCharType="begin"/>
    </w:r>
    <w:r w:rsidR="0096062D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96062D" w:rsidRPr="00F77B2A">
      <w:rPr>
        <w:rFonts w:ascii="Arial" w:hAnsi="Arial" w:cs="Arial"/>
        <w:color w:val="666666"/>
        <w:sz w:val="18"/>
      </w:rPr>
      <w:fldChar w:fldCharType="separate"/>
    </w:r>
    <w:r w:rsidR="00D81B28">
      <w:rPr>
        <w:rFonts w:ascii="Arial" w:hAnsi="Arial" w:cs="Arial"/>
        <w:noProof/>
        <w:color w:val="666666"/>
        <w:sz w:val="18"/>
      </w:rPr>
      <w:t>4</w:t>
    </w:r>
    <w:r w:rsidR="0096062D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62D" w:rsidRPr="00F77B2A" w:rsidRDefault="00640CE2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96062D" w:rsidRPr="00713B06" w:rsidRDefault="0096062D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713B06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96062D" w:rsidRPr="00F77B2A">
      <w:rPr>
        <w:rFonts w:ascii="Arial" w:hAnsi="Arial" w:cs="Arial"/>
        <w:color w:val="666666"/>
        <w:sz w:val="18"/>
      </w:rPr>
      <w:fldChar w:fldCharType="begin"/>
    </w:r>
    <w:r w:rsidR="0096062D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96062D" w:rsidRPr="00F77B2A">
      <w:rPr>
        <w:rFonts w:ascii="Arial" w:hAnsi="Arial" w:cs="Arial"/>
        <w:color w:val="666666"/>
        <w:sz w:val="18"/>
      </w:rPr>
      <w:fldChar w:fldCharType="separate"/>
    </w:r>
    <w:r w:rsidR="00D81B28">
      <w:rPr>
        <w:rFonts w:ascii="Arial" w:hAnsi="Arial" w:cs="Arial"/>
        <w:noProof/>
        <w:color w:val="666666"/>
        <w:sz w:val="18"/>
      </w:rPr>
      <w:t>1</w:t>
    </w:r>
    <w:r w:rsidR="0096062D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CE2" w:rsidRDefault="00640CE2" w:rsidP="005462C7">
      <w:pPr>
        <w:spacing w:after="0" w:line="240" w:lineRule="auto"/>
      </w:pPr>
      <w:r>
        <w:separator/>
      </w:r>
    </w:p>
  </w:footnote>
  <w:footnote w:type="continuationSeparator" w:id="0">
    <w:p w:rsidR="00640CE2" w:rsidRDefault="00640CE2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62D" w:rsidRDefault="00640CE2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96062D" w:rsidRPr="006B13E2" w:rsidRDefault="00640CE2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96062D" w:rsidRPr="00391349" w:rsidRDefault="0096062D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3.3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96062D" w:rsidRPr="00A87844" w:rsidRDefault="0096062D" w:rsidP="00DC17C9">
                <w:pPr>
                  <w:spacing w:after="0"/>
                  <w:rPr>
                    <w:b/>
                  </w:rPr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  <w:b/>
                  </w:rPr>
                  <w:t>Schülerfirma</w:t>
                </w:r>
              </w:p>
            </w:txbxContent>
          </v:textbox>
        </v:shape>
      </w:pict>
    </w:r>
  </w:p>
  <w:p w:rsidR="0096062D" w:rsidRPr="006B13E2" w:rsidRDefault="00640CE2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96062D" w:rsidRPr="00F77B2A" w:rsidRDefault="00640CE2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62D" w:rsidRDefault="00640CE2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96062D" w:rsidRPr="006B13E2" w:rsidRDefault="00640CE2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35pt;z-index:251657216;mso-width-relative:margin;mso-height-relative:margin" stroked="f">
          <v:textbox style="mso-next-textbox:#_x0000_s2237" inset="0,0,0,0">
            <w:txbxContent>
              <w:p w:rsidR="0096062D" w:rsidRPr="00D52CED" w:rsidRDefault="0096062D" w:rsidP="00FE5501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bCs/>
                    <w:color w:val="333333"/>
                    <w:lang w:eastAsia="de-DE"/>
                  </w:rPr>
                  <w:t>Schülerfirma</w:t>
                </w:r>
              </w:p>
              <w:p w:rsidR="0096062D" w:rsidRDefault="0096062D" w:rsidP="00F77B2A">
                <w:pPr>
                  <w:spacing w:after="0"/>
                </w:pP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96062D" w:rsidRPr="00391349" w:rsidRDefault="0096062D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3.3</w:t>
                </w:r>
              </w:p>
            </w:txbxContent>
          </v:textbox>
        </v:shape>
      </w:pict>
    </w:r>
  </w:p>
  <w:p w:rsidR="0096062D" w:rsidRPr="006B13E2" w:rsidRDefault="00640CE2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96062D" w:rsidRPr="00A0005B" w:rsidRDefault="00640CE2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96062D" w:rsidRDefault="0096062D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96062D" w:rsidRPr="00294F4D" w:rsidRDefault="0096062D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96062D" w:rsidRPr="00553F50" w:rsidRDefault="0096062D" w:rsidP="0096062D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b/>
        <w:bCs/>
        <w:color w:val="333333"/>
        <w:sz w:val="56"/>
        <w:szCs w:val="56"/>
        <w:lang w:eastAsia="de-DE"/>
      </w:rPr>
      <w:t>Schülerfirma</w:t>
    </w:r>
  </w:p>
  <w:p w:rsidR="0096062D" w:rsidRDefault="0096062D" w:rsidP="00F77B2A">
    <w:pPr>
      <w:pStyle w:val="Kopfzeile"/>
      <w:rPr>
        <w:rFonts w:ascii="Arial" w:hAnsi="Arial" w:cs="Arial"/>
        <w:sz w:val="18"/>
      </w:rPr>
    </w:pPr>
  </w:p>
  <w:p w:rsidR="0096062D" w:rsidRPr="00F77B2A" w:rsidRDefault="0096062D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2B6B"/>
    <w:multiLevelType w:val="hybridMultilevel"/>
    <w:tmpl w:val="9D0EA0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EB5759"/>
    <w:multiLevelType w:val="hybridMultilevel"/>
    <w:tmpl w:val="16A2A9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62"/>
    <o:shapelayout v:ext="edit">
      <o:idmap v:ext="edit" data="2"/>
      <o:rules v:ext="edit">
        <o:r id="V:Rule1" type="connector" idref="#_x0000_s2229"/>
        <o:r id="V:Rule2" type="connector" idref="#_x0000_s2242"/>
        <o:r id="V:Rule3" type="connector" idref="#_x0000_s2234"/>
        <o:r id="V:Rule4" type="connector" idref="#_x0000_s2251"/>
        <o:r id="V:Rule5" type="connector" idref="#_x0000_s2250"/>
        <o:r id="V:Rule6" type="connector" idref="#_x0000_s2254"/>
        <o:r id="V:Rule7" type="connector" idref="#_x0000_s2232"/>
        <o:r id="V:Rule8" type="connector" idref="#_x0000_s2245"/>
        <o:r id="V:Rule9" type="connector" idref="#_x0000_s2235"/>
        <o:r id="V:Rule10" type="connector" idref="#_x0000_s2247"/>
        <o:r id="V:Rule11" type="connector" idref="#_x0000_s2233"/>
        <o:r id="V:Rule12" type="connector" idref="#_x0000_s2231"/>
        <o:r id="V:Rule13" type="connector" idref="#_x0000_s2228"/>
        <o:r id="V:Rule14" type="connector" idref="#_x0000_s2243"/>
        <o:r id="V:Rule15" type="connector" idref="#_x0000_s2240"/>
        <o:r id="V:Rule16" type="connector" idref="#_x0000_s2185"/>
        <o:r id="V:Rule17" type="connector" idref="#_x0000_s2249"/>
        <o:r id="V:Rule18" type="connector" idref="#_x0000_s2224"/>
        <o:r id="V:Rule19" type="connector" idref="#_x0000_s2186"/>
        <o:r id="V:Rule20" type="connector" idref="#_x0000_s2238"/>
        <o:r id="V:Rule21" type="connector" idref="#_x0000_s2226"/>
        <o:r id="V:Rule22" type="connector" idref="#_x0000_s224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A65BE"/>
    <w:rsid w:val="000A797C"/>
    <w:rsid w:val="000B1578"/>
    <w:rsid w:val="000C317F"/>
    <w:rsid w:val="000E604A"/>
    <w:rsid w:val="001719B6"/>
    <w:rsid w:val="00176C46"/>
    <w:rsid w:val="00190500"/>
    <w:rsid w:val="001A1E7F"/>
    <w:rsid w:val="001C384A"/>
    <w:rsid w:val="001E1A63"/>
    <w:rsid w:val="00247ED7"/>
    <w:rsid w:val="00261C18"/>
    <w:rsid w:val="00280B6F"/>
    <w:rsid w:val="00294F4D"/>
    <w:rsid w:val="002C5BD6"/>
    <w:rsid w:val="0033031A"/>
    <w:rsid w:val="00333BFC"/>
    <w:rsid w:val="0033466C"/>
    <w:rsid w:val="00335539"/>
    <w:rsid w:val="00395A8A"/>
    <w:rsid w:val="003B7164"/>
    <w:rsid w:val="003E3D95"/>
    <w:rsid w:val="003E3D98"/>
    <w:rsid w:val="00404C1D"/>
    <w:rsid w:val="0044753D"/>
    <w:rsid w:val="004809BA"/>
    <w:rsid w:val="004C0043"/>
    <w:rsid w:val="004F7B06"/>
    <w:rsid w:val="005058C8"/>
    <w:rsid w:val="00514986"/>
    <w:rsid w:val="005363DC"/>
    <w:rsid w:val="005431D4"/>
    <w:rsid w:val="005462C7"/>
    <w:rsid w:val="00553F50"/>
    <w:rsid w:val="00566688"/>
    <w:rsid w:val="005A127B"/>
    <w:rsid w:val="005C56C1"/>
    <w:rsid w:val="005E0F6E"/>
    <w:rsid w:val="005F018D"/>
    <w:rsid w:val="005F119B"/>
    <w:rsid w:val="005F4F9B"/>
    <w:rsid w:val="00640CE2"/>
    <w:rsid w:val="00646CEC"/>
    <w:rsid w:val="0065200D"/>
    <w:rsid w:val="00682A97"/>
    <w:rsid w:val="006B13E2"/>
    <w:rsid w:val="006F1021"/>
    <w:rsid w:val="00713B06"/>
    <w:rsid w:val="00770F9B"/>
    <w:rsid w:val="0077798A"/>
    <w:rsid w:val="00780A70"/>
    <w:rsid w:val="00791C5C"/>
    <w:rsid w:val="00814866"/>
    <w:rsid w:val="008215CB"/>
    <w:rsid w:val="00872CD0"/>
    <w:rsid w:val="00882885"/>
    <w:rsid w:val="008913D5"/>
    <w:rsid w:val="008A2C07"/>
    <w:rsid w:val="008B6086"/>
    <w:rsid w:val="008B79B2"/>
    <w:rsid w:val="008C3BEC"/>
    <w:rsid w:val="008C7E3B"/>
    <w:rsid w:val="008D7BEB"/>
    <w:rsid w:val="009159E0"/>
    <w:rsid w:val="00915FE4"/>
    <w:rsid w:val="0096062D"/>
    <w:rsid w:val="0096573F"/>
    <w:rsid w:val="00997DCE"/>
    <w:rsid w:val="009D5D6D"/>
    <w:rsid w:val="009D6527"/>
    <w:rsid w:val="009F51A9"/>
    <w:rsid w:val="00A0005B"/>
    <w:rsid w:val="00A044C0"/>
    <w:rsid w:val="00A54075"/>
    <w:rsid w:val="00A641A7"/>
    <w:rsid w:val="00A75BBB"/>
    <w:rsid w:val="00A87844"/>
    <w:rsid w:val="00AC2E1B"/>
    <w:rsid w:val="00B27EA1"/>
    <w:rsid w:val="00B34962"/>
    <w:rsid w:val="00B521DE"/>
    <w:rsid w:val="00B71060"/>
    <w:rsid w:val="00BB12AA"/>
    <w:rsid w:val="00BB38E1"/>
    <w:rsid w:val="00C144C5"/>
    <w:rsid w:val="00C22ECF"/>
    <w:rsid w:val="00C32D19"/>
    <w:rsid w:val="00C34E28"/>
    <w:rsid w:val="00C54DE0"/>
    <w:rsid w:val="00C761A3"/>
    <w:rsid w:val="00C76FC2"/>
    <w:rsid w:val="00CE33F5"/>
    <w:rsid w:val="00D147F1"/>
    <w:rsid w:val="00D52CED"/>
    <w:rsid w:val="00D56762"/>
    <w:rsid w:val="00D64C44"/>
    <w:rsid w:val="00D71EF6"/>
    <w:rsid w:val="00D81B28"/>
    <w:rsid w:val="00DC17C9"/>
    <w:rsid w:val="00E006B8"/>
    <w:rsid w:val="00E0648F"/>
    <w:rsid w:val="00E06CF0"/>
    <w:rsid w:val="00E213DB"/>
    <w:rsid w:val="00E24B4F"/>
    <w:rsid w:val="00E975B4"/>
    <w:rsid w:val="00EB30A7"/>
    <w:rsid w:val="00EB6FC6"/>
    <w:rsid w:val="00F0534C"/>
    <w:rsid w:val="00F25A58"/>
    <w:rsid w:val="00F31B10"/>
    <w:rsid w:val="00F55907"/>
    <w:rsid w:val="00F703BE"/>
    <w:rsid w:val="00F77B2A"/>
    <w:rsid w:val="00FC6B13"/>
    <w:rsid w:val="00FD161E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2"/>
    <o:shapelayout v:ext="edit">
      <o:idmap v:ext="edit" data="1"/>
    </o:shapelayout>
  </w:shapeDefaults>
  <w:decimalSymbol w:val=","/>
  <w:listSeparator w:val=";"/>
  <w14:docId w14:val="72DB6F60"/>
  <w15:docId w15:val="{57CE1869-BF99-4501-9C61-9B709255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701B-8A42-41AB-903C-84826285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4</cp:revision>
  <cp:lastPrinted>2014-01-08T06:57:00Z</cp:lastPrinted>
  <dcterms:created xsi:type="dcterms:W3CDTF">2018-10-22T15:11:00Z</dcterms:created>
  <dcterms:modified xsi:type="dcterms:W3CDTF">2019-04-26T06:32:00Z</dcterms:modified>
</cp:coreProperties>
</file>